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41"/>
        <w:spacing w:before="429" w:line="181" w:lineRule="auto"/>
        <w:outlineLvl w:val="0"/>
        <w:rPr>
          <w:rFonts w:ascii="Microsoft YaHei" w:hAnsi="Microsoft YaHei" w:eastAsia="Microsoft YaHei" w:cs="Microsoft YaHei"/>
          <w:sz w:val="100"/>
          <w:szCs w:val="100"/>
        </w:rPr>
      </w:pP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6"/>
        </w:rPr>
        <w:t>苏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 xml:space="preserve">   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>州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 xml:space="preserve">   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>大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 xml:space="preserve">   </w:t>
      </w:r>
      <w:r>
        <w:rPr>
          <w:rFonts w:ascii="Microsoft YaHei" w:hAnsi="Microsoft YaHei" w:eastAsia="Microsoft YaHei" w:cs="Microsoft YaHei"/>
          <w:sz w:val="100"/>
          <w:szCs w:val="100"/>
          <w:color w:val="FF0000"/>
          <w:spacing w:val="42"/>
        </w:rPr>
        <w:t>学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988"/>
        <w:spacing w:before="100" w:line="225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苏大人〔2022〕23号</w:t>
      </w:r>
    </w:p>
    <w:p>
      <w:pPr>
        <w:ind w:firstLine="1"/>
        <w:spacing w:before="227" w:line="30" w:lineRule="exact"/>
        <w:textAlignment w:val="center"/>
        <w:rPr/>
      </w:pPr>
      <w:r>
        <w:pict>
          <v:shape id="_x0000_s1" style="mso-position-vertical-relative:line;mso-position-horizontal-relative:char;width:442.25pt;height:1.5pt;" filled="false" strokecolor="#FF0000" strokeweight="1.50pt" coordsize="8845,30" coordorigin="0,0" path="m0,15l8844,15e">
            <v:stroke miterlimit="10"/>
          </v:shape>
        </w:pic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60"/>
        <w:spacing w:before="185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印发《苏州大学第五轮岗位设置与</w:t>
      </w:r>
    </w:p>
    <w:p>
      <w:pPr>
        <w:ind w:left="1763"/>
        <w:spacing w:before="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聘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用工作实施办法》的通知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101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各</w:t>
      </w:r>
      <w:r>
        <w:rPr>
          <w:rFonts w:ascii="FangSong" w:hAnsi="FangSong" w:eastAsia="FangSong" w:cs="FangSong"/>
          <w:sz w:val="31"/>
          <w:szCs w:val="31"/>
          <w:spacing w:val="28"/>
        </w:rPr>
        <w:t>学院(部)、部门、直属单位：</w:t>
      </w:r>
    </w:p>
    <w:p>
      <w:pPr>
        <w:ind w:left="11" w:right="22" w:firstLine="625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《苏州大学第五轮岗位设置与聘用工作实施办法》业经校</w:t>
      </w:r>
      <w:r>
        <w:rPr>
          <w:rFonts w:ascii="FangSong" w:hAnsi="FangSong" w:eastAsia="FangSong" w:cs="FangSong"/>
          <w:sz w:val="31"/>
          <w:szCs w:val="31"/>
          <w:spacing w:val="1"/>
        </w:rPr>
        <w:t>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委</w:t>
      </w:r>
      <w:r>
        <w:rPr>
          <w:rFonts w:ascii="FangSong" w:hAnsi="FangSong" w:eastAsia="FangSong" w:cs="FangSong"/>
          <w:sz w:val="31"/>
          <w:szCs w:val="31"/>
          <w:spacing w:val="6"/>
        </w:rPr>
        <w:t>常委会审议通过，现印发给你们，请遵照执行。</w:t>
      </w:r>
    </w:p>
    <w:p>
      <w:pPr>
        <w:ind w:left="638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</w:t>
      </w:r>
      <w:r>
        <w:rPr>
          <w:rFonts w:ascii="FangSong" w:hAnsi="FangSong" w:eastAsia="FangSong" w:cs="FangSong"/>
          <w:sz w:val="31"/>
          <w:szCs w:val="31"/>
          <w:spacing w:val="3"/>
        </w:rPr>
        <w:t>此通知。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653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附</w:t>
      </w:r>
      <w:r>
        <w:rPr>
          <w:rFonts w:ascii="FangSong" w:hAnsi="FangSong" w:eastAsia="FangSong" w:cs="FangSong"/>
          <w:sz w:val="31"/>
          <w:szCs w:val="31"/>
          <w:spacing w:val="2"/>
        </w:rPr>
        <w:t>件：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1．苏州大学第五轮岗位设置与聘用工作实施办法</w:t>
      </w:r>
    </w:p>
    <w:p>
      <w:pPr>
        <w:ind w:left="2203" w:right="70" w:hanging="610"/>
        <w:spacing w:before="210" w:line="28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5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第五轮岗位设置与聘用工作教授二级、三级岗位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申</w:t>
      </w:r>
      <w:r>
        <w:rPr>
          <w:rFonts w:ascii="FangSong" w:hAnsi="FangSong" w:eastAsia="FangSong" w:cs="FangSong"/>
          <w:sz w:val="31"/>
          <w:szCs w:val="31"/>
          <w:spacing w:val="-6"/>
        </w:rPr>
        <w:t>报条件</w:t>
      </w:r>
    </w:p>
    <w:p>
      <w:pPr>
        <w:ind w:right="79"/>
        <w:spacing w:before="205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3</w:t>
      </w:r>
      <w:r>
        <w:rPr>
          <w:rFonts w:ascii="FangSong" w:hAnsi="FangSong" w:eastAsia="FangSong" w:cs="FangSong"/>
          <w:sz w:val="31"/>
          <w:szCs w:val="31"/>
          <w:spacing w:val="11"/>
        </w:rPr>
        <w:t>．</w:t>
      </w:r>
      <w:r>
        <w:rPr>
          <w:rFonts w:ascii="FangSong" w:hAnsi="FangSong" w:eastAsia="FangSong" w:cs="FangSong"/>
          <w:sz w:val="31"/>
          <w:szCs w:val="31"/>
          <w:spacing w:val="8"/>
        </w:rPr>
        <w:t>第五轮岗位设置与聘用工作其他专业技术二级、</w:t>
      </w:r>
    </w:p>
    <w:p>
      <w:pPr>
        <w:sectPr>
          <w:footerReference w:type="default" r:id="rId1"/>
          <w:pgSz w:w="11907" w:h="16839"/>
          <w:pgMar w:top="1431" w:right="1451" w:bottom="1551" w:left="1609" w:header="0" w:footer="127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970"/>
        <w:spacing w:before="1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三级、五级岗位申报条件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5227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2973727</wp:posOffset>
            </wp:positionH>
            <wp:positionV relativeFrom="paragraph">
              <wp:posOffset>-584613</wp:posOffset>
            </wp:positionV>
            <wp:extent cx="1515592" cy="1515591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5592" cy="1515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3"/>
        </w:rPr>
        <w:t>苏</w:t>
      </w:r>
      <w:r>
        <w:rPr>
          <w:rFonts w:ascii="FangSong" w:hAnsi="FangSong" w:eastAsia="FangSong" w:cs="FangSong"/>
          <w:sz w:val="31"/>
          <w:szCs w:val="31"/>
          <w:spacing w:val="2"/>
        </w:rPr>
        <w:t>州大学</w:t>
      </w:r>
    </w:p>
    <w:p>
      <w:pPr>
        <w:ind w:left="4809"/>
        <w:spacing w:before="20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>022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年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10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月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6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</w:t>
      </w:r>
    </w:p>
    <w:p>
      <w:pPr>
        <w:sectPr>
          <w:footerReference w:type="default" r:id="rId2"/>
          <w:pgSz w:w="11907" w:h="16839"/>
          <w:pgMar w:top="1431" w:right="1785" w:bottom="1550" w:left="1763" w:header="0" w:footer="127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3"/>
        </w:rPr>
        <w:t>件</w:t>
      </w:r>
      <w:r>
        <w:rPr>
          <w:rFonts w:ascii="SimHei" w:hAnsi="SimHei" w:eastAsia="SimHei" w:cs="SimHei"/>
          <w:sz w:val="31"/>
          <w:szCs w:val="31"/>
          <w:spacing w:val="-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3"/>
        </w:rPr>
        <w:t>1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spacing w:before="18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苏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州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大学第五轮岗位设置与聘用工作实施办法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5" w:right="90" w:firstLine="641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根据省</w:t>
      </w:r>
      <w:r>
        <w:rPr>
          <w:rFonts w:ascii="FangSong" w:hAnsi="FangSong" w:eastAsia="FangSong" w:cs="FangSong"/>
          <w:sz w:val="31"/>
          <w:szCs w:val="31"/>
          <w:spacing w:val="7"/>
        </w:rPr>
        <w:t>人</w:t>
      </w:r>
      <w:r>
        <w:rPr>
          <w:rFonts w:ascii="FangSong" w:hAnsi="FangSong" w:eastAsia="FangSong" w:cs="FangSong"/>
          <w:sz w:val="31"/>
          <w:szCs w:val="31"/>
          <w:spacing w:val="4"/>
        </w:rPr>
        <w:t>社厅省教育厅《江苏省高等学校岗位设置管理实施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意</w:t>
      </w:r>
      <w:r>
        <w:rPr>
          <w:rFonts w:ascii="FangSong" w:hAnsi="FangSong" w:eastAsia="FangSong" w:cs="FangSong"/>
          <w:sz w:val="31"/>
          <w:szCs w:val="31"/>
          <w:spacing w:val="7"/>
        </w:rPr>
        <w:t>见</w:t>
      </w:r>
      <w:r>
        <w:rPr>
          <w:rFonts w:ascii="FangSong" w:hAnsi="FangSong" w:eastAsia="FangSong" w:cs="FangSong"/>
          <w:sz w:val="31"/>
          <w:szCs w:val="31"/>
          <w:spacing w:val="4"/>
        </w:rPr>
        <w:t>》(苏人社发〔2021〕123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号)、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《苏州大学岗位设置与聘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用</w:t>
      </w:r>
      <w:r>
        <w:rPr>
          <w:rFonts w:ascii="FangSong" w:hAnsi="FangSong" w:eastAsia="FangSong" w:cs="FangSong"/>
          <w:sz w:val="31"/>
          <w:szCs w:val="31"/>
          <w:spacing w:val="14"/>
        </w:rPr>
        <w:t>暂行办法》(苏大委〔2009〕56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号)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文件精神，经学校研究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决定，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开展第五轮岗位设置与聘用工作，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具体实施办法如</w:t>
      </w:r>
      <w:r>
        <w:rPr>
          <w:rFonts w:ascii="FangSong" w:hAnsi="FangSong" w:eastAsia="FangSong" w:cs="FangSong"/>
          <w:sz w:val="31"/>
          <w:szCs w:val="31"/>
        </w:rPr>
        <w:t>下:</w:t>
      </w:r>
    </w:p>
    <w:p>
      <w:pPr>
        <w:ind w:left="638"/>
        <w:spacing w:line="508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8"/>
          <w:position w:val="4"/>
        </w:rPr>
        <w:t>、专业技术岗位设置与聘用</w:t>
      </w:r>
    </w:p>
    <w:p>
      <w:pPr>
        <w:ind w:left="17" w:right="91" w:firstLine="672"/>
        <w:spacing w:before="7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以学</w:t>
      </w:r>
      <w:r>
        <w:rPr>
          <w:rFonts w:ascii="FangSong" w:hAnsi="FangSong" w:eastAsia="FangSong" w:cs="FangSong"/>
          <w:sz w:val="31"/>
          <w:szCs w:val="31"/>
          <w:spacing w:val="-2"/>
        </w:rPr>
        <w:t>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月聘用在专业技术岗位的人员现状为测算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依据，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根</w:t>
      </w:r>
      <w:r>
        <w:rPr>
          <w:rFonts w:ascii="FangSong" w:hAnsi="FangSong" w:eastAsia="FangSong" w:cs="FangSong"/>
          <w:sz w:val="31"/>
          <w:szCs w:val="31"/>
          <w:spacing w:val="-5"/>
        </w:rPr>
        <w:t>据各类各级岗位的空缺情况，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结合第四轮岗位聘用聘期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考</w:t>
      </w:r>
      <w:r>
        <w:rPr>
          <w:rFonts w:ascii="FangSong" w:hAnsi="FangSong" w:eastAsia="FangSong" w:cs="FangSong"/>
          <w:sz w:val="31"/>
          <w:szCs w:val="31"/>
          <w:spacing w:val="13"/>
        </w:rPr>
        <w:t>核</w:t>
      </w:r>
      <w:r>
        <w:rPr>
          <w:rFonts w:ascii="FangSong" w:hAnsi="FangSong" w:eastAsia="FangSong" w:cs="FangSong"/>
          <w:sz w:val="31"/>
          <w:szCs w:val="31"/>
          <w:spacing w:val="7"/>
        </w:rPr>
        <w:t>结果，开展第五轮专业技术岗位设置与聘用工作。</w:t>
      </w:r>
    </w:p>
    <w:p>
      <w:pPr>
        <w:ind w:left="673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9"/>
        </w:rPr>
        <w:t>(</w:t>
      </w:r>
      <w:r>
        <w:rPr>
          <w:rFonts w:ascii="KaiTi" w:hAnsi="KaiTi" w:eastAsia="KaiTi" w:cs="KaiTi"/>
          <w:sz w:val="31"/>
          <w:szCs w:val="31"/>
          <w:spacing w:val="34"/>
        </w:rPr>
        <w:t>一)专业技术岗位设置</w:t>
      </w:r>
    </w:p>
    <w:p>
      <w:pPr>
        <w:ind w:left="670"/>
        <w:spacing w:before="207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</w:rPr>
        <w:t>正高级岗位</w:t>
      </w:r>
    </w:p>
    <w:p>
      <w:pPr>
        <w:ind w:left="15" w:firstLine="648"/>
        <w:spacing w:before="17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全校</w:t>
      </w:r>
      <w:r>
        <w:rPr>
          <w:rFonts w:ascii="FangSong" w:hAnsi="FangSong" w:eastAsia="FangSong" w:cs="FangSong"/>
          <w:sz w:val="31"/>
          <w:szCs w:val="31"/>
          <w:spacing w:val="-5"/>
        </w:rPr>
        <w:t>正</w:t>
      </w:r>
      <w:r>
        <w:rPr>
          <w:rFonts w:ascii="FangSong" w:hAnsi="FangSong" w:eastAsia="FangSong" w:cs="FangSong"/>
          <w:sz w:val="31"/>
          <w:szCs w:val="31"/>
          <w:spacing w:val="-3"/>
        </w:rPr>
        <w:t>高级岗位二级、三级、四级之间的比例为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1.5:3:5.5，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学校根据该比例计算出专业技术二级</w:t>
      </w:r>
      <w:r>
        <w:rPr>
          <w:rFonts w:ascii="FangSong" w:hAnsi="FangSong" w:eastAsia="FangSong" w:cs="FangSong"/>
          <w:sz w:val="31"/>
          <w:szCs w:val="31"/>
        </w:rPr>
        <w:t>、三级的总岗位数，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减去已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聘用在专业技术二级、三级的岗位数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剩余岗位作为本轮岗位设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置的</w:t>
      </w:r>
      <w:r>
        <w:rPr>
          <w:rFonts w:ascii="FangSong" w:hAnsi="FangSong" w:eastAsia="FangSong" w:cs="FangSong"/>
          <w:sz w:val="31"/>
          <w:szCs w:val="31"/>
          <w:spacing w:val="9"/>
        </w:rPr>
        <w:t>空</w:t>
      </w:r>
      <w:r>
        <w:rPr>
          <w:rFonts w:ascii="FangSong" w:hAnsi="FangSong" w:eastAsia="FangSong" w:cs="FangSong"/>
          <w:sz w:val="31"/>
          <w:szCs w:val="31"/>
          <w:spacing w:val="6"/>
        </w:rPr>
        <w:t>缺岗位。专业技术二级、三级空缺岗位由学校集中设置，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不</w:t>
      </w:r>
      <w:r>
        <w:rPr>
          <w:rFonts w:ascii="FangSong" w:hAnsi="FangSong" w:eastAsia="FangSong" w:cs="FangSong"/>
          <w:sz w:val="31"/>
          <w:szCs w:val="31"/>
          <w:spacing w:val="4"/>
        </w:rPr>
        <w:t>分解到各二级单位。</w:t>
      </w:r>
    </w:p>
    <w:p>
      <w:pPr>
        <w:ind w:left="650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.副高级及以下岗位</w:t>
      </w:r>
    </w:p>
    <w:p>
      <w:pPr>
        <w:ind w:left="661"/>
        <w:spacing w:before="17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1)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教师岗位</w:t>
      </w:r>
    </w:p>
    <w:p>
      <w:pPr>
        <w:ind w:left="657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各二级单位教师副高</w:t>
      </w:r>
      <w:r>
        <w:rPr>
          <w:rFonts w:ascii="FangSong" w:hAnsi="FangSong" w:eastAsia="FangSong" w:cs="FangSong"/>
          <w:sz w:val="31"/>
          <w:szCs w:val="31"/>
          <w:spacing w:val="-1"/>
        </w:rPr>
        <w:t>级岗位中，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副教授一级岗位、副教授二</w:t>
      </w:r>
    </w:p>
    <w:p>
      <w:pPr>
        <w:sectPr>
          <w:footerReference w:type="default" r:id="rId4"/>
          <w:pgSz w:w="11907" w:h="16839"/>
          <w:pgMar w:top="1431" w:right="1383" w:bottom="1550" w:left="1592" w:header="0" w:footer="1272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right="13" w:firstLine="7"/>
        <w:spacing w:before="1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级岗位、副教授</w:t>
      </w:r>
      <w:r>
        <w:rPr>
          <w:rFonts w:ascii="FangSong" w:hAnsi="FangSong" w:eastAsia="FangSong" w:cs="FangSong"/>
          <w:sz w:val="31"/>
          <w:szCs w:val="31"/>
          <w:spacing w:val="-2"/>
        </w:rPr>
        <w:t>三级岗位之间的比例为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3:3:4；教师中级岗位中，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讲</w:t>
      </w:r>
      <w:r>
        <w:rPr>
          <w:rFonts w:ascii="FangSong" w:hAnsi="FangSong" w:eastAsia="FangSong" w:cs="FangSong"/>
          <w:sz w:val="31"/>
          <w:szCs w:val="31"/>
          <w:spacing w:val="29"/>
        </w:rPr>
        <w:t>师一级岗位、讲师二级岗位、讲师三级岗位之间的比例为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3:4:3；教师初级岗位中，助教一级、助教二级岗位之间的比</w:t>
      </w:r>
      <w:r>
        <w:rPr>
          <w:rFonts w:ascii="FangSong" w:hAnsi="FangSong" w:eastAsia="FangSong" w:cs="FangSong"/>
          <w:sz w:val="31"/>
          <w:szCs w:val="31"/>
          <w:spacing w:val="9"/>
        </w:rPr>
        <w:t>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9"/>
        </w:rPr>
        <w:t>:</w:t>
      </w:r>
      <w:r>
        <w:rPr>
          <w:rFonts w:ascii="FangSong" w:hAnsi="FangSong" w:eastAsia="FangSong" w:cs="FangSong"/>
          <w:sz w:val="31"/>
          <w:szCs w:val="31"/>
          <w:spacing w:val="5"/>
        </w:rPr>
        <w:t>5。学校根据上述比例计算出各二级单位各级岗位的总数，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减去已聘用在各级岗位</w:t>
      </w:r>
      <w:r>
        <w:rPr>
          <w:rFonts w:ascii="FangSong" w:hAnsi="FangSong" w:eastAsia="FangSong" w:cs="FangSong"/>
          <w:sz w:val="31"/>
          <w:szCs w:val="31"/>
        </w:rPr>
        <w:t>的数量，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剩余岗位作为本轮岗位设置的空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缺</w:t>
      </w:r>
      <w:r>
        <w:rPr>
          <w:rFonts w:ascii="FangSong" w:hAnsi="FangSong" w:eastAsia="FangSong" w:cs="FangSong"/>
          <w:sz w:val="31"/>
          <w:szCs w:val="31"/>
          <w:spacing w:val="-8"/>
        </w:rPr>
        <w:t>岗</w:t>
      </w:r>
      <w:r>
        <w:rPr>
          <w:rFonts w:ascii="FangSong" w:hAnsi="FangSong" w:eastAsia="FangSong" w:cs="FangSong"/>
          <w:sz w:val="31"/>
          <w:szCs w:val="31"/>
          <w:spacing w:val="-5"/>
        </w:rPr>
        <w:t>位，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核定给各二级单位。</w:t>
      </w:r>
    </w:p>
    <w:p>
      <w:pPr>
        <w:ind w:left="64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2)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其他专技岗位</w:t>
      </w:r>
    </w:p>
    <w:p>
      <w:pPr>
        <w:ind w:left="3" w:right="102" w:firstLine="641"/>
        <w:spacing w:before="21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各二级单位其他专业</w:t>
      </w:r>
      <w:r>
        <w:rPr>
          <w:rFonts w:ascii="FangSong" w:hAnsi="FangSong" w:eastAsia="FangSong" w:cs="FangSong"/>
          <w:sz w:val="31"/>
          <w:szCs w:val="31"/>
          <w:spacing w:val="-1"/>
        </w:rPr>
        <w:t>技术副高级岗位中，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五级和六级岗位占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副高级岗位</w:t>
      </w:r>
      <w:r>
        <w:rPr>
          <w:rFonts w:ascii="FangSong" w:hAnsi="FangSong" w:eastAsia="FangSong" w:cs="FangSong"/>
          <w:sz w:val="31"/>
          <w:szCs w:val="31"/>
          <w:spacing w:val="7"/>
        </w:rPr>
        <w:t>总</w:t>
      </w:r>
      <w:r>
        <w:rPr>
          <w:rFonts w:ascii="FangSong" w:hAnsi="FangSong" w:eastAsia="FangSong" w:cs="FangSong"/>
          <w:sz w:val="31"/>
          <w:szCs w:val="31"/>
          <w:spacing w:val="4"/>
        </w:rPr>
        <w:t>量的比例一般不超过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60%；其他专业技术中级岗位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中，八级、</w:t>
      </w:r>
      <w:r>
        <w:rPr>
          <w:rFonts w:ascii="FangSong" w:hAnsi="FangSong" w:eastAsia="FangSong" w:cs="FangSong"/>
          <w:sz w:val="31"/>
          <w:szCs w:val="31"/>
          <w:spacing w:val="5"/>
        </w:rPr>
        <w:t>九</w:t>
      </w:r>
      <w:r>
        <w:rPr>
          <w:rFonts w:ascii="FangSong" w:hAnsi="FangSong" w:eastAsia="FangSong" w:cs="FangSong"/>
          <w:sz w:val="31"/>
          <w:szCs w:val="31"/>
          <w:spacing w:val="4"/>
        </w:rPr>
        <w:t>级、十级岗位之间的比例为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3:4:3；其他专业技术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初级岗位中，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十一</w:t>
      </w:r>
      <w:r>
        <w:rPr>
          <w:rFonts w:ascii="FangSong" w:hAnsi="FangSong" w:eastAsia="FangSong" w:cs="FangSong"/>
          <w:sz w:val="31"/>
          <w:szCs w:val="31"/>
        </w:rPr>
        <w:t>级、十二级岗位之间的比例为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5:5。其他专业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技</w:t>
      </w:r>
      <w:r>
        <w:rPr>
          <w:rFonts w:ascii="FangSong" w:hAnsi="FangSong" w:eastAsia="FangSong" w:cs="FangSong"/>
          <w:sz w:val="31"/>
          <w:szCs w:val="31"/>
          <w:spacing w:val="16"/>
        </w:rPr>
        <w:t>术五级岗位由学校按照全校其他专业技术副高级岗位总数的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15%集中</w:t>
      </w:r>
      <w:r>
        <w:rPr>
          <w:rFonts w:ascii="FangSong" w:hAnsi="FangSong" w:eastAsia="FangSong" w:cs="FangSong"/>
          <w:sz w:val="31"/>
          <w:szCs w:val="31"/>
          <w:spacing w:val="7"/>
        </w:rPr>
        <w:t>设</w:t>
      </w:r>
      <w:r>
        <w:rPr>
          <w:rFonts w:ascii="FangSong" w:hAnsi="FangSong" w:eastAsia="FangSong" w:cs="FangSong"/>
          <w:sz w:val="31"/>
          <w:szCs w:val="31"/>
          <w:spacing w:val="4"/>
        </w:rPr>
        <w:t>置，不分解到各二级单位。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其他专业技术六级及以下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岗</w:t>
      </w:r>
      <w:r>
        <w:rPr>
          <w:rFonts w:ascii="FangSong" w:hAnsi="FangSong" w:eastAsia="FangSong" w:cs="FangSong"/>
          <w:sz w:val="31"/>
          <w:szCs w:val="31"/>
          <w:spacing w:val="5"/>
        </w:rPr>
        <w:t>位由学校根据各二级单位实际情况，将空缺岗位核定给各二级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单</w:t>
      </w:r>
      <w:r>
        <w:rPr>
          <w:rFonts w:ascii="FangSong" w:hAnsi="FangSong" w:eastAsia="FangSong" w:cs="FangSong"/>
          <w:sz w:val="31"/>
          <w:szCs w:val="31"/>
          <w:spacing w:val="-8"/>
        </w:rPr>
        <w:t>位。</w:t>
      </w:r>
    </w:p>
    <w:p>
      <w:pPr>
        <w:ind w:left="661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9"/>
        </w:rPr>
        <w:t>(</w:t>
      </w:r>
      <w:r>
        <w:rPr>
          <w:rFonts w:ascii="KaiTi" w:hAnsi="KaiTi" w:eastAsia="KaiTi" w:cs="KaiTi"/>
          <w:sz w:val="31"/>
          <w:szCs w:val="31"/>
          <w:spacing w:val="34"/>
        </w:rPr>
        <w:t>二)专业技术岗位聘用</w:t>
      </w:r>
    </w:p>
    <w:p>
      <w:pPr>
        <w:ind w:left="3" w:right="105" w:firstLine="654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>.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申报范围。凡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日在岗且第四轮岗位聘用聘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期考核合格的学校事业编制人员和人事代理制人员，符合高一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岗位</w:t>
      </w:r>
      <w:r>
        <w:rPr>
          <w:rFonts w:ascii="FangSong" w:hAnsi="FangSong" w:eastAsia="FangSong" w:cs="FangSong"/>
          <w:sz w:val="31"/>
          <w:szCs w:val="31"/>
          <w:spacing w:val="-7"/>
        </w:rPr>
        <w:t>申</w:t>
      </w:r>
      <w:r>
        <w:rPr>
          <w:rFonts w:ascii="FangSong" w:hAnsi="FangSong" w:eastAsia="FangSong" w:cs="FangSong"/>
          <w:sz w:val="31"/>
          <w:szCs w:val="31"/>
          <w:spacing w:val="-4"/>
        </w:rPr>
        <w:t>报条件者，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均可提出申请。</w:t>
      </w:r>
    </w:p>
    <w:p>
      <w:pPr>
        <w:ind w:left="4" w:firstLine="633"/>
        <w:spacing w:before="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2.学校统一制定</w:t>
      </w:r>
      <w:r>
        <w:rPr>
          <w:rFonts w:ascii="FangSong" w:hAnsi="FangSong" w:eastAsia="FangSong" w:cs="FangSong"/>
          <w:sz w:val="31"/>
          <w:szCs w:val="31"/>
          <w:spacing w:val="-2"/>
        </w:rPr>
        <w:t>教授二级、三级岗位的申报条件(见附件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2)、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其</w:t>
      </w:r>
      <w:r>
        <w:rPr>
          <w:rFonts w:ascii="FangSong" w:hAnsi="FangSong" w:eastAsia="FangSong" w:cs="FangSong"/>
          <w:sz w:val="31"/>
          <w:szCs w:val="31"/>
          <w:spacing w:val="15"/>
        </w:rPr>
        <w:t>他专业技术二级、三级、五级岗位的申报条件(见附件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3)。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各二级单位在教职工个人申请</w:t>
      </w:r>
      <w:r>
        <w:rPr>
          <w:rFonts w:ascii="FangSong" w:hAnsi="FangSong" w:eastAsia="FangSong" w:cs="FangSong"/>
          <w:sz w:val="31"/>
          <w:szCs w:val="31"/>
        </w:rPr>
        <w:t>的基础上，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对照学校条件提出推荐</w:t>
      </w:r>
    </w:p>
    <w:p>
      <w:pPr>
        <w:sectPr>
          <w:footerReference w:type="default" r:id="rId5"/>
          <w:pgSz w:w="11907" w:h="16839"/>
          <w:pgMar w:top="1431" w:right="1481" w:bottom="1550" w:left="1491" w:header="0" w:footer="127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7" w:right="61" w:hanging="12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人选，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报学校岗位设置与聘用工作领导小组办</w:t>
      </w:r>
      <w:r>
        <w:rPr>
          <w:rFonts w:ascii="FangSong" w:hAnsi="FangSong" w:eastAsia="FangSong" w:cs="FangSong"/>
          <w:sz w:val="31"/>
          <w:szCs w:val="31"/>
        </w:rPr>
        <w:t>公室，学校在岗位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空</w:t>
      </w:r>
      <w:r>
        <w:rPr>
          <w:rFonts w:ascii="FangSong" w:hAnsi="FangSong" w:eastAsia="FangSong" w:cs="FangSong"/>
          <w:sz w:val="31"/>
          <w:szCs w:val="31"/>
          <w:spacing w:val="-11"/>
        </w:rPr>
        <w:t>额内进行评审，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确定拟聘人选，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并按规定进行公示后，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报省主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管</w:t>
      </w:r>
      <w:r>
        <w:rPr>
          <w:rFonts w:ascii="FangSong" w:hAnsi="FangSong" w:eastAsia="FangSong" w:cs="FangSong"/>
          <w:sz w:val="31"/>
          <w:szCs w:val="31"/>
          <w:spacing w:val="4"/>
        </w:rPr>
        <w:t>部门审批或备案。</w:t>
      </w:r>
    </w:p>
    <w:p>
      <w:pPr>
        <w:ind w:firstLine="637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3.各二级单位的教授四级及以下岗位、其他专业技术四级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六级及以下岗位由各单位根据学校下</w:t>
      </w:r>
      <w:r>
        <w:rPr>
          <w:rFonts w:ascii="FangSong" w:hAnsi="FangSong" w:eastAsia="FangSong" w:cs="FangSong"/>
          <w:sz w:val="31"/>
          <w:szCs w:val="31"/>
        </w:rPr>
        <w:t>达的各级岗位空额，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按不低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于学校和二级单位第四轮岗位聘用的任职条件自行组织评审，并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按</w:t>
      </w:r>
      <w:r>
        <w:rPr>
          <w:rFonts w:ascii="FangSong" w:hAnsi="FangSong" w:eastAsia="FangSong" w:cs="FangSong"/>
          <w:sz w:val="31"/>
          <w:szCs w:val="31"/>
          <w:spacing w:val="5"/>
        </w:rPr>
        <w:t>规定进行公示后，将拟聘人选报送学校岗位设置与聘用工作领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导小组审</w:t>
      </w:r>
      <w:r>
        <w:rPr>
          <w:rFonts w:ascii="FangSong" w:hAnsi="FangSong" w:eastAsia="FangSong" w:cs="FangSong"/>
          <w:sz w:val="31"/>
          <w:szCs w:val="31"/>
        </w:rPr>
        <w:t>批。</w:t>
      </w:r>
    </w:p>
    <w:p>
      <w:pPr>
        <w:ind w:left="622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二</w:t>
      </w:r>
      <w:r>
        <w:rPr>
          <w:rFonts w:ascii="SimHei" w:hAnsi="SimHei" w:eastAsia="SimHei" w:cs="SimHei"/>
          <w:sz w:val="31"/>
          <w:szCs w:val="31"/>
          <w:spacing w:val="8"/>
        </w:rPr>
        <w:t>、管理岗位设置与聘用</w:t>
      </w:r>
    </w:p>
    <w:p>
      <w:pPr>
        <w:ind w:right="54" w:firstLine="658"/>
        <w:spacing w:before="20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管理岗位设置与聘用工作按《苏州大学岗位设置与聘用暂</w:t>
      </w:r>
      <w:r>
        <w:rPr>
          <w:rFonts w:ascii="FangSong" w:hAnsi="FangSong" w:eastAsia="FangSong" w:cs="FangSong"/>
          <w:sz w:val="31"/>
          <w:szCs w:val="31"/>
          <w:spacing w:val="3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办</w:t>
      </w:r>
      <w:r>
        <w:rPr>
          <w:rFonts w:ascii="FangSong" w:hAnsi="FangSong" w:eastAsia="FangSong" w:cs="FangSong"/>
          <w:sz w:val="31"/>
          <w:szCs w:val="31"/>
          <w:spacing w:val="14"/>
        </w:rPr>
        <w:t>法》(苏大委〔2009〕56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号)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文件规定执行，在第四轮岗位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聘</w:t>
      </w:r>
      <w:r>
        <w:rPr>
          <w:rFonts w:ascii="FangSong" w:hAnsi="FangSong" w:eastAsia="FangSong" w:cs="FangSong"/>
          <w:sz w:val="31"/>
          <w:szCs w:val="31"/>
          <w:spacing w:val="9"/>
        </w:rPr>
        <w:t>用</w:t>
      </w:r>
      <w:r>
        <w:rPr>
          <w:rFonts w:ascii="FangSong" w:hAnsi="FangSong" w:eastAsia="FangSong" w:cs="FangSong"/>
          <w:sz w:val="31"/>
          <w:szCs w:val="31"/>
          <w:spacing w:val="7"/>
        </w:rPr>
        <w:t>聘期考核基础上进行续聘。</w:t>
      </w:r>
    </w:p>
    <w:p>
      <w:pPr>
        <w:ind w:left="624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、工勤技能岗位设置与聘用</w:t>
      </w:r>
    </w:p>
    <w:p>
      <w:pPr>
        <w:ind w:left="7" w:right="54" w:firstLine="640"/>
        <w:spacing w:before="2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工勤</w:t>
      </w:r>
      <w:r>
        <w:rPr>
          <w:rFonts w:ascii="FangSong" w:hAnsi="FangSong" w:eastAsia="FangSong" w:cs="FangSong"/>
          <w:sz w:val="31"/>
          <w:szCs w:val="31"/>
          <w:spacing w:val="5"/>
        </w:rPr>
        <w:t>技</w:t>
      </w:r>
      <w:r>
        <w:rPr>
          <w:rFonts w:ascii="FangSong" w:hAnsi="FangSong" w:eastAsia="FangSong" w:cs="FangSong"/>
          <w:sz w:val="31"/>
          <w:szCs w:val="31"/>
          <w:spacing w:val="4"/>
        </w:rPr>
        <w:t>能岗位设置与聘用工作按《苏州大学岗位设置与聘用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暂</w:t>
      </w:r>
      <w:r>
        <w:rPr>
          <w:rFonts w:ascii="FangSong" w:hAnsi="FangSong" w:eastAsia="FangSong" w:cs="FangSong"/>
          <w:sz w:val="31"/>
          <w:szCs w:val="31"/>
          <w:spacing w:val="14"/>
        </w:rPr>
        <w:t>行办法》(苏大委〔2009〕56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号)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文件规定执行，在第四轮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岗</w:t>
      </w:r>
      <w:r>
        <w:rPr>
          <w:rFonts w:ascii="FangSong" w:hAnsi="FangSong" w:eastAsia="FangSong" w:cs="FangSong"/>
          <w:sz w:val="31"/>
          <w:szCs w:val="31"/>
          <w:spacing w:val="7"/>
        </w:rPr>
        <w:t>位聘用聘期考核基础上进行续聘。</w:t>
      </w:r>
    </w:p>
    <w:p>
      <w:pPr>
        <w:ind w:left="650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3"/>
        </w:rPr>
        <w:t>四、</w:t>
      </w:r>
      <w:r>
        <w:rPr>
          <w:rFonts w:ascii="SimHei" w:hAnsi="SimHei" w:eastAsia="SimHei" w:cs="SimHei"/>
          <w:sz w:val="31"/>
          <w:szCs w:val="31"/>
          <w:spacing w:val="-2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23"/>
        </w:rPr>
        <w:t>“双肩挑”人</w:t>
      </w:r>
      <w:r>
        <w:rPr>
          <w:rFonts w:ascii="SimHei" w:hAnsi="SimHei" w:eastAsia="SimHei" w:cs="SimHei"/>
          <w:sz w:val="31"/>
          <w:szCs w:val="31"/>
          <w:spacing w:val="-21"/>
        </w:rPr>
        <w:t>员</w:t>
      </w:r>
    </w:p>
    <w:p>
      <w:pPr>
        <w:ind w:left="2" w:right="58" w:firstLine="609"/>
        <w:spacing w:before="202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“双肩挑</w:t>
      </w:r>
      <w:r>
        <w:rPr>
          <w:rFonts w:ascii="FangSong" w:hAnsi="FangSong" w:eastAsia="FangSong" w:cs="FangSong"/>
          <w:sz w:val="31"/>
          <w:szCs w:val="31"/>
          <w:spacing w:val="5"/>
        </w:rPr>
        <w:t>”人员是主聘在管理岗位，兼聘专业技术岗位的人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员，同时占领导管理岗位数和专业技</w:t>
      </w:r>
      <w:r>
        <w:rPr>
          <w:rFonts w:ascii="FangSong" w:hAnsi="FangSong" w:eastAsia="FangSong" w:cs="FangSong"/>
          <w:sz w:val="31"/>
          <w:szCs w:val="31"/>
        </w:rPr>
        <w:t>术岗位数。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“双肩挑”人员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必</w:t>
      </w:r>
      <w:r>
        <w:rPr>
          <w:rFonts w:ascii="FangSong" w:hAnsi="FangSong" w:eastAsia="FangSong" w:cs="FangSong"/>
          <w:sz w:val="31"/>
          <w:szCs w:val="31"/>
          <w:spacing w:val="10"/>
        </w:rPr>
        <w:t>须原为专任教师，评聘高校教师(教学、科研)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系列高级职务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后，因工作需要现在管理岗位工作，担任校级领导、学校内设</w:t>
      </w:r>
      <w:r>
        <w:rPr>
          <w:rFonts w:ascii="FangSong" w:hAnsi="FangSong" w:eastAsia="FangSong" w:cs="FangSong"/>
          <w:sz w:val="31"/>
          <w:szCs w:val="31"/>
          <w:spacing w:val="4"/>
        </w:rPr>
        <w:t>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合管理机构以及二级教学、科研、教辅机构专职党务岗位副职</w:t>
      </w:r>
      <w:r>
        <w:rPr>
          <w:rFonts w:ascii="FangSong" w:hAnsi="FangSong" w:eastAsia="FangSong" w:cs="FangSong"/>
          <w:sz w:val="31"/>
          <w:szCs w:val="31"/>
          <w:spacing w:val="4"/>
        </w:rPr>
        <w:t>以</w:t>
      </w:r>
    </w:p>
    <w:p>
      <w:pPr>
        <w:sectPr>
          <w:footerReference w:type="default" r:id="rId6"/>
          <w:pgSz w:w="11907" w:h="16839"/>
          <w:pgMar w:top="1431" w:right="1417" w:bottom="1548" w:left="1607" w:header="0" w:footer="127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2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上领导，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并且仍继续承担部分教学科研工作的人员。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“双肩挑”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</w:t>
      </w:r>
      <w:r>
        <w:rPr>
          <w:rFonts w:ascii="FangSong" w:hAnsi="FangSong" w:eastAsia="FangSong" w:cs="FangSong"/>
          <w:sz w:val="31"/>
          <w:szCs w:val="31"/>
          <w:spacing w:val="5"/>
        </w:rPr>
        <w:t>员参加所在学科的二级单位专业技术岗位分级，占二级单位相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应的岗位</w:t>
      </w:r>
      <w:r>
        <w:rPr>
          <w:rFonts w:ascii="FangSong" w:hAnsi="FangSong" w:eastAsia="FangSong" w:cs="FangSong"/>
          <w:sz w:val="31"/>
          <w:szCs w:val="31"/>
        </w:rPr>
        <w:t>数。</w:t>
      </w:r>
    </w:p>
    <w:p>
      <w:pPr>
        <w:ind w:left="626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、相关说明</w:t>
      </w:r>
    </w:p>
    <w:p>
      <w:pPr>
        <w:ind w:right="180" w:firstLine="645"/>
        <w:spacing w:before="20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一)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专业技术职务的任职年限按足年计算，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申报专业技术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二</w:t>
      </w:r>
      <w:r>
        <w:rPr>
          <w:rFonts w:ascii="FangSong" w:hAnsi="FangSong" w:eastAsia="FangSong" w:cs="FangSong"/>
          <w:sz w:val="31"/>
          <w:szCs w:val="31"/>
          <w:spacing w:val="-23"/>
        </w:rPr>
        <w:t>级</w:t>
      </w:r>
      <w:r>
        <w:rPr>
          <w:rFonts w:ascii="FangSong" w:hAnsi="FangSong" w:eastAsia="FangSong" w:cs="FangSong"/>
          <w:sz w:val="31"/>
          <w:szCs w:val="31"/>
          <w:spacing w:val="-16"/>
        </w:rPr>
        <w:t>岗位人员，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任职年限计算时间截止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2022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年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9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月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30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日；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专业技术</w:t>
      </w:r>
      <w:r>
        <w:rPr>
          <w:rFonts w:ascii="FangSong" w:hAnsi="FangSong" w:eastAsia="FangSong" w:cs="FangSong"/>
          <w:sz w:val="31"/>
          <w:szCs w:val="31"/>
          <w:spacing w:val="6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>级及以下岗位人员，任职年限计算时间截止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2021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日。同级转聘人员从转聘前专业技术职务任职时间起算，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低职高聘人员按正式晋升专业技术职务时间起算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" w:right="272" w:firstLine="624"/>
        <w:spacing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专业技术人员岗位聘用申报条件中的学术荣誉、各类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奖项、成果获得和项目结题时间，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均须为受聘现职务以来。</w:t>
      </w:r>
    </w:p>
    <w:p>
      <w:pPr>
        <w:ind w:left="18" w:right="270" w:firstLine="626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三)专业技术人员岗位聘用申报条件中涉及教学科研项目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的计算口径为任现职以来结题或正在主持的教学科研项目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7" w:right="270" w:firstLine="637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四)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专业技术人员岗位聘用申报材料中，涉及的各类人才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</w:t>
      </w:r>
      <w:r>
        <w:rPr>
          <w:rFonts w:ascii="FangSong" w:hAnsi="FangSong" w:eastAsia="FangSong" w:cs="FangSong"/>
          <w:sz w:val="31"/>
          <w:szCs w:val="31"/>
          <w:spacing w:val="4"/>
        </w:rPr>
        <w:t>程、教学科研项目、教学科研成果、获奖等由人力资源处、教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务处、科学</w:t>
      </w:r>
      <w:r>
        <w:rPr>
          <w:rFonts w:ascii="FangSong" w:hAnsi="FangSong" w:eastAsia="FangSong" w:cs="FangSong"/>
          <w:sz w:val="31"/>
          <w:szCs w:val="31"/>
          <w:spacing w:val="5"/>
        </w:rPr>
        <w:t>技</w:t>
      </w:r>
      <w:r>
        <w:rPr>
          <w:rFonts w:ascii="FangSong" w:hAnsi="FangSong" w:eastAsia="FangSong" w:cs="FangSong"/>
          <w:sz w:val="31"/>
          <w:szCs w:val="31"/>
          <w:spacing w:val="4"/>
        </w:rPr>
        <w:t>术研究院、人文社会科学处、研究生院、学科建设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与发展规划处等部门指定专人负责审核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5" w:right="267" w:firstLine="610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五)第五轮岗位设置与聘用的各类表格见学校人力资源处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网</w:t>
      </w:r>
      <w:r>
        <w:rPr>
          <w:rFonts w:ascii="FangSong" w:hAnsi="FangSong" w:eastAsia="FangSong" w:cs="FangSong"/>
          <w:sz w:val="31"/>
          <w:szCs w:val="31"/>
          <w:spacing w:val="-4"/>
        </w:rPr>
        <w:t>站下载专区。</w:t>
      </w:r>
    </w:p>
    <w:p>
      <w:pPr>
        <w:ind w:left="627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</w:t>
      </w:r>
      <w:r>
        <w:rPr>
          <w:rFonts w:ascii="SimHei" w:hAnsi="SimHei" w:eastAsia="SimHei" w:cs="SimHei"/>
          <w:sz w:val="31"/>
          <w:szCs w:val="31"/>
          <w:spacing w:val="6"/>
        </w:rPr>
        <w:t>、日程安排</w:t>
      </w:r>
    </w:p>
    <w:p>
      <w:pPr>
        <w:ind w:right="269" w:firstLine="645"/>
        <w:spacing w:before="201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(一)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022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16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日前，校岗位设置与聘用工作领导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小</w:t>
      </w:r>
      <w:r>
        <w:rPr>
          <w:rFonts w:ascii="FangSong" w:hAnsi="FangSong" w:eastAsia="FangSong" w:cs="FangSong"/>
          <w:sz w:val="31"/>
          <w:szCs w:val="31"/>
          <w:spacing w:val="5"/>
        </w:rPr>
        <w:t>组办公室公布全校专业技术正高二级、三级以及其他专业技术</w:t>
      </w:r>
    </w:p>
    <w:p>
      <w:pPr>
        <w:sectPr>
          <w:footerReference w:type="default" r:id="rId7"/>
          <w:pgSz w:w="11907" w:h="16839"/>
          <w:pgMar w:top="1431" w:right="1319" w:bottom="1550" w:left="1495" w:header="0" w:footer="127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" w:right="111" w:firstLine="3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五</w:t>
      </w:r>
      <w:r>
        <w:rPr>
          <w:rFonts w:ascii="FangSong" w:hAnsi="FangSong" w:eastAsia="FangSong" w:cs="FangSong"/>
          <w:sz w:val="31"/>
          <w:szCs w:val="31"/>
          <w:spacing w:val="16"/>
        </w:rPr>
        <w:t>级的空缺岗位，核定各二级单位专业技术副高及以下空缺岗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位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</w:p>
    <w:p>
      <w:pPr>
        <w:ind w:left="64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(二)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  <w:r>
        <w:rPr>
          <w:rFonts w:ascii="FangSong" w:hAnsi="FangSong" w:eastAsia="FangSong" w:cs="FangSong"/>
          <w:sz w:val="31"/>
          <w:szCs w:val="31"/>
          <w:spacing w:val="-1"/>
        </w:rPr>
        <w:t>前</w:t>
      </w:r>
    </w:p>
    <w:p>
      <w:pPr>
        <w:ind w:left="3" w:right="102" w:firstLine="653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．各二级单位根据人事变动情况调整或成立本单位岗位设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置与聘用工作小组，并召开会议布置相关工作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2" w:firstLine="634"/>
        <w:spacing w:before="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2．申报教授二级、三级岗位以及其他专业技术二级、三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五级岗位</w:t>
      </w:r>
      <w:r>
        <w:rPr>
          <w:rFonts w:ascii="FangSong" w:hAnsi="FangSong" w:eastAsia="FangSong" w:cs="FangSong"/>
          <w:sz w:val="31"/>
          <w:szCs w:val="31"/>
          <w:spacing w:val="-6"/>
        </w:rPr>
        <w:t>人</w:t>
      </w:r>
      <w:r>
        <w:rPr>
          <w:rFonts w:ascii="FangSong" w:hAnsi="FangSong" w:eastAsia="FangSong" w:cs="FangSong"/>
          <w:sz w:val="31"/>
          <w:szCs w:val="31"/>
          <w:spacing w:val="-5"/>
        </w:rPr>
        <w:t>员，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对照学校条件，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填写《苏州大学专业技术岗位聘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用申请表》以及相应岗位的评审简表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各二级单位对申报人员进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行资格审核，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同时将申报材料报相</w:t>
      </w:r>
      <w:r>
        <w:rPr>
          <w:rFonts w:ascii="FangSong" w:hAnsi="FangSong" w:eastAsia="FangSong" w:cs="FangSong"/>
          <w:sz w:val="31"/>
          <w:szCs w:val="31"/>
        </w:rPr>
        <w:t>关职能部门复核，并确定推荐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选</w:t>
      </w:r>
      <w:r>
        <w:rPr>
          <w:rFonts w:ascii="FangSong" w:hAnsi="FangSong" w:eastAsia="FangSong" w:cs="FangSong"/>
          <w:sz w:val="31"/>
          <w:szCs w:val="31"/>
          <w:spacing w:val="5"/>
        </w:rPr>
        <w:t>报学校领导小组办公室。</w:t>
      </w:r>
    </w:p>
    <w:p>
      <w:pPr>
        <w:ind w:right="105" w:firstLine="639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二级单位根据本单位教师队伍和其他专业技术队伍的现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状和发</w:t>
      </w:r>
      <w:r>
        <w:rPr>
          <w:rFonts w:ascii="FangSong" w:hAnsi="FangSong" w:eastAsia="FangSong" w:cs="FangSong"/>
          <w:sz w:val="31"/>
          <w:szCs w:val="31"/>
          <w:spacing w:val="-8"/>
        </w:rPr>
        <w:t>展</w:t>
      </w:r>
      <w:r>
        <w:rPr>
          <w:rFonts w:ascii="FangSong" w:hAnsi="FangSong" w:eastAsia="FangSong" w:cs="FangSong"/>
          <w:sz w:val="31"/>
          <w:szCs w:val="31"/>
          <w:spacing w:val="-5"/>
        </w:rPr>
        <w:t>需要，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在不低于第四轮岗位聘用条件的基础上，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适当调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整</w:t>
      </w:r>
      <w:r>
        <w:rPr>
          <w:rFonts w:ascii="FangSong" w:hAnsi="FangSong" w:eastAsia="FangSong" w:cs="FangSong"/>
          <w:sz w:val="31"/>
          <w:szCs w:val="31"/>
          <w:spacing w:val="5"/>
        </w:rPr>
        <w:t>专业技术副高级及以下岗位的聘用条件，并公布各级岗位的空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缺岗位数。</w:t>
      </w:r>
    </w:p>
    <w:p>
      <w:pPr>
        <w:ind w:left="3" w:right="103" w:firstLine="644"/>
        <w:spacing w:before="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(三)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022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日前，学校组织教授二级、三级以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及</w:t>
      </w:r>
      <w:r>
        <w:rPr>
          <w:rFonts w:ascii="FangSong" w:hAnsi="FangSong" w:eastAsia="FangSong" w:cs="FangSong"/>
          <w:sz w:val="31"/>
          <w:szCs w:val="31"/>
          <w:spacing w:val="17"/>
        </w:rPr>
        <w:t>其</w:t>
      </w:r>
      <w:r>
        <w:rPr>
          <w:rFonts w:ascii="FangSong" w:hAnsi="FangSong" w:eastAsia="FangSong" w:cs="FangSong"/>
          <w:sz w:val="31"/>
          <w:szCs w:val="31"/>
          <w:spacing w:val="10"/>
        </w:rPr>
        <w:t>他专业技术二级、三级、五级岗位的评审工作,并按规定进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行公示后，将教授二级和其他专业技术二级拟聘人选上报省主管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部</w:t>
      </w:r>
      <w:r>
        <w:rPr>
          <w:rFonts w:ascii="FangSong" w:hAnsi="FangSong" w:eastAsia="FangSong" w:cs="FangSong"/>
          <w:sz w:val="31"/>
          <w:szCs w:val="31"/>
          <w:spacing w:val="3"/>
        </w:rPr>
        <w:t>门审批。</w:t>
      </w:r>
    </w:p>
    <w:p>
      <w:pPr>
        <w:ind w:left="2" w:right="104" w:firstLine="645"/>
        <w:spacing w:before="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四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日前，各二级单位对申报教授四级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及以下岗位、其他专业技术四级、六级及其以下岗位的人员进</w:t>
      </w:r>
      <w:r>
        <w:rPr>
          <w:rFonts w:ascii="FangSong" w:hAnsi="FangSong" w:eastAsia="FangSong" w:cs="FangSong"/>
          <w:sz w:val="31"/>
          <w:szCs w:val="31"/>
          <w:spacing w:val="4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评审，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在</w:t>
      </w:r>
      <w:r>
        <w:rPr>
          <w:rFonts w:ascii="FangSong" w:hAnsi="FangSong" w:eastAsia="FangSong" w:cs="FangSong"/>
          <w:sz w:val="31"/>
          <w:szCs w:val="31"/>
          <w:spacing w:val="-5"/>
        </w:rPr>
        <w:t>单位内部按规定进行公示后，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将岗位聘用结果报学校审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批。</w:t>
      </w:r>
    </w:p>
    <w:p>
      <w:pPr>
        <w:sectPr>
          <w:footerReference w:type="default" r:id="rId8"/>
          <w:pgSz w:w="11907" w:h="16839"/>
          <w:pgMar w:top="1431" w:right="1371" w:bottom="1548" w:left="1605" w:header="0" w:footer="127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1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七、附</w:t>
      </w:r>
      <w:r>
        <w:rPr>
          <w:rFonts w:ascii="SimHei" w:hAnsi="SimHei" w:eastAsia="SimHei" w:cs="SimHei"/>
          <w:sz w:val="31"/>
          <w:szCs w:val="31"/>
        </w:rPr>
        <w:t>则</w:t>
      </w:r>
    </w:p>
    <w:p>
      <w:pPr>
        <w:ind w:left="645"/>
        <w:spacing w:before="20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一)新晋升专业技术二级岗位人员从省人社厅批准的下月</w:t>
      </w:r>
    </w:p>
    <w:p>
      <w:pPr>
        <w:ind w:left="1"/>
        <w:spacing w:before="20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起聘任；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新晋升专业技术三级及以下岗位人员从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</w:p>
    <w:p>
      <w:pPr>
        <w:ind w:left="67"/>
        <w:spacing w:before="20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日起聘任。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2022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月至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2022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9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月新进人员、转岗人员和</w:t>
      </w:r>
      <w:r>
        <w:rPr>
          <w:rFonts w:ascii="FangSong" w:hAnsi="FangSong" w:eastAsia="FangSong" w:cs="FangSong"/>
          <w:sz w:val="31"/>
          <w:szCs w:val="31"/>
          <w:spacing w:val="-13"/>
        </w:rPr>
        <w:t>职</w:t>
      </w:r>
    </w:p>
    <w:p>
      <w:pPr>
        <w:ind w:right="116" w:firstLine="8"/>
        <w:spacing w:before="21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务变动人员</w:t>
      </w:r>
      <w:r>
        <w:rPr>
          <w:rFonts w:ascii="FangSong" w:hAnsi="FangSong" w:eastAsia="FangSong" w:cs="FangSong"/>
          <w:sz w:val="31"/>
          <w:szCs w:val="31"/>
          <w:spacing w:val="4"/>
        </w:rPr>
        <w:t>分别按其实际来校时间、转岗时间和职务变动时间起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聘</w:t>
      </w:r>
      <w:r>
        <w:rPr>
          <w:rFonts w:ascii="FangSong" w:hAnsi="FangSong" w:eastAsia="FangSong" w:cs="FangSong"/>
          <w:sz w:val="31"/>
          <w:szCs w:val="31"/>
          <w:spacing w:val="-8"/>
        </w:rPr>
        <w:t>任。</w:t>
      </w:r>
    </w:p>
    <w:p>
      <w:pPr>
        <w:ind w:right="77" w:firstLine="645"/>
        <w:spacing w:before="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二)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在两轮岗位设置与聘用工作期间新引进的高层次人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才，若原单位已聘教授二级岗且由江</w:t>
      </w:r>
      <w:r>
        <w:rPr>
          <w:rFonts w:ascii="FangSong" w:hAnsi="FangSong" w:eastAsia="FangSong" w:cs="FangSong"/>
          <w:sz w:val="31"/>
          <w:szCs w:val="31"/>
        </w:rPr>
        <w:t>苏省人社厅发文聘任的，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校</w:t>
      </w:r>
      <w:r>
        <w:rPr>
          <w:rFonts w:ascii="FangSong" w:hAnsi="FangSong" w:eastAsia="FangSong" w:cs="FangSong"/>
          <w:sz w:val="31"/>
          <w:szCs w:val="31"/>
          <w:spacing w:val="5"/>
        </w:rPr>
        <w:t>后直接聘为教授二级岗；原单位已聘教授二级岗但非江苏省聘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任</w:t>
      </w:r>
      <w:r>
        <w:rPr>
          <w:rFonts w:ascii="FangSong" w:hAnsi="FangSong" w:eastAsia="FangSong" w:cs="FangSong"/>
          <w:sz w:val="31"/>
          <w:szCs w:val="31"/>
          <w:spacing w:val="11"/>
        </w:rPr>
        <w:t>的</w:t>
      </w:r>
      <w:r>
        <w:rPr>
          <w:rFonts w:ascii="FangSong" w:hAnsi="FangSong" w:eastAsia="FangSong" w:cs="FangSong"/>
          <w:sz w:val="31"/>
          <w:szCs w:val="31"/>
          <w:spacing w:val="6"/>
        </w:rPr>
        <w:t>，由学校在引进当年直接向江苏省人社厅申报教授二级岗；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若</w:t>
      </w:r>
      <w:r>
        <w:rPr>
          <w:rFonts w:ascii="FangSong" w:hAnsi="FangSong" w:eastAsia="FangSong" w:cs="FangSong"/>
          <w:sz w:val="31"/>
          <w:szCs w:val="31"/>
          <w:spacing w:val="5"/>
        </w:rPr>
        <w:t>原单位已聘教授三级岗的，引进时由学校经相关机构和专家进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行评估，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明确进校后所聘岗位；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其他新进人员进校后均直接聘在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相</w:t>
      </w:r>
      <w:r>
        <w:rPr>
          <w:rFonts w:ascii="FangSong" w:hAnsi="FangSong" w:eastAsia="FangSong" w:cs="FangSong"/>
          <w:sz w:val="31"/>
          <w:szCs w:val="31"/>
          <w:spacing w:val="4"/>
        </w:rPr>
        <w:t>应职务最低岗位等级。</w:t>
      </w:r>
    </w:p>
    <w:p>
      <w:pPr>
        <w:ind w:left="39" w:firstLine="605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三)第五轮岗位设置与聘用工作的其他规定按《苏州大学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岗位设</w:t>
      </w:r>
      <w:r>
        <w:rPr>
          <w:rFonts w:ascii="FangSong" w:hAnsi="FangSong" w:eastAsia="FangSong" w:cs="FangSong"/>
          <w:sz w:val="31"/>
          <w:szCs w:val="31"/>
          <w:spacing w:val="7"/>
        </w:rPr>
        <w:t>置</w:t>
      </w:r>
      <w:r>
        <w:rPr>
          <w:rFonts w:ascii="FangSong" w:hAnsi="FangSong" w:eastAsia="FangSong" w:cs="FangSong"/>
          <w:sz w:val="31"/>
          <w:szCs w:val="31"/>
          <w:spacing w:val="6"/>
        </w:rPr>
        <w:t>与聘用暂行办法》(苏大委〔2009〕56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文件执行。</w:t>
      </w:r>
    </w:p>
    <w:p>
      <w:pPr>
        <w:ind w:left="2" w:right="116" w:firstLine="642"/>
        <w:spacing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四)本办法由学校岗位设置与聘用工作领导小组办公室负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责</w:t>
      </w:r>
      <w:r>
        <w:rPr>
          <w:rFonts w:ascii="FangSong" w:hAnsi="FangSong" w:eastAsia="FangSong" w:cs="FangSong"/>
          <w:sz w:val="31"/>
          <w:szCs w:val="31"/>
          <w:spacing w:val="-6"/>
        </w:rPr>
        <w:t>解释。</w:t>
      </w:r>
    </w:p>
    <w:p>
      <w:pPr>
        <w:sectPr>
          <w:footerReference w:type="default" r:id="rId9"/>
          <w:pgSz w:w="11907" w:h="16839"/>
          <w:pgMar w:top="1431" w:right="1473" w:bottom="1550" w:left="1495" w:header="0" w:footer="127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17" w:right="360" w:hanging="2885"/>
        <w:spacing w:before="185" w:line="20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第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五轮岗位设置与聘用工作教授二级、三级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岗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位申报条件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628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一、基本条件</w:t>
      </w:r>
    </w:p>
    <w:p>
      <w:pPr>
        <w:ind w:left="7" w:right="115" w:firstLine="644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(一)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拥护中国共产</w:t>
      </w:r>
      <w:r>
        <w:rPr>
          <w:rFonts w:ascii="FangSong" w:hAnsi="FangSong" w:eastAsia="FangSong" w:cs="FangSong"/>
          <w:sz w:val="31"/>
          <w:szCs w:val="31"/>
          <w:spacing w:val="-1"/>
        </w:rPr>
        <w:t>党的领导，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遵守国家宪法和法律，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贯彻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党的教育</w:t>
      </w:r>
      <w:r>
        <w:rPr>
          <w:rFonts w:ascii="FangSong" w:hAnsi="FangSong" w:eastAsia="FangSong" w:cs="FangSong"/>
          <w:sz w:val="31"/>
          <w:szCs w:val="31"/>
          <w:spacing w:val="-7"/>
        </w:rPr>
        <w:t>方</w:t>
      </w:r>
      <w:r>
        <w:rPr>
          <w:rFonts w:ascii="FangSong" w:hAnsi="FangSong" w:eastAsia="FangSong" w:cs="FangSong"/>
          <w:sz w:val="31"/>
          <w:szCs w:val="31"/>
          <w:spacing w:val="-5"/>
        </w:rPr>
        <w:t>针，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自觉践行社会主义核心价值观，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具有良好的职业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道</w:t>
      </w:r>
      <w:r>
        <w:rPr>
          <w:rFonts w:ascii="FangSong" w:hAnsi="FangSong" w:eastAsia="FangSong" w:cs="FangSong"/>
          <w:sz w:val="31"/>
          <w:szCs w:val="31"/>
          <w:spacing w:val="-15"/>
        </w:rPr>
        <w:t>德和敬业精神，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遵守师德规范，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恪守学术诚信，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敬业爱岗，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</w:t>
      </w:r>
      <w:r>
        <w:rPr>
          <w:rFonts w:ascii="FangSong" w:hAnsi="FangSong" w:eastAsia="FangSong" w:cs="FangSong"/>
          <w:sz w:val="31"/>
          <w:szCs w:val="31"/>
          <w:spacing w:val="6"/>
        </w:rPr>
        <w:t>师表，身心健康。</w:t>
      </w:r>
    </w:p>
    <w:p>
      <w:pPr>
        <w:ind w:left="15" w:right="111" w:firstLine="636"/>
        <w:spacing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(二)2019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月—2021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月第四轮岗位聘用聘期考</w:t>
      </w:r>
      <w:r>
        <w:rPr>
          <w:rFonts w:ascii="FangSong" w:hAnsi="FangSong" w:eastAsia="FangSong" w:cs="FangSong"/>
          <w:sz w:val="31"/>
          <w:szCs w:val="31"/>
        </w:rPr>
        <w:t>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合</w:t>
      </w:r>
      <w:r>
        <w:rPr>
          <w:rFonts w:ascii="FangSong" w:hAnsi="FangSong" w:eastAsia="FangSong" w:cs="FangSong"/>
          <w:sz w:val="31"/>
          <w:szCs w:val="31"/>
          <w:spacing w:val="-11"/>
        </w:rPr>
        <w:t>格。</w:t>
      </w:r>
    </w:p>
    <w:p>
      <w:pPr>
        <w:ind w:right="132" w:firstLine="651"/>
        <w:spacing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三)申报教授二级岗位人员，年龄不超过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60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周岁(截止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2</w:t>
      </w:r>
      <w:r>
        <w:rPr>
          <w:rFonts w:ascii="FangSong" w:hAnsi="FangSong" w:eastAsia="FangSong" w:cs="FangSong"/>
          <w:sz w:val="31"/>
          <w:szCs w:val="31"/>
          <w:spacing w:val="-11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>21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日)。</w:t>
      </w:r>
    </w:p>
    <w:p>
      <w:pPr>
        <w:ind w:left="628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二</w:t>
      </w:r>
      <w:r>
        <w:rPr>
          <w:rFonts w:ascii="SimHei" w:hAnsi="SimHei" w:eastAsia="SimHei" w:cs="SimHei"/>
          <w:sz w:val="31"/>
          <w:szCs w:val="31"/>
          <w:spacing w:val="8"/>
        </w:rPr>
        <w:t>、教授二级岗位申报条件</w:t>
      </w:r>
    </w:p>
    <w:p>
      <w:pPr>
        <w:ind w:left="19" w:right="115" w:firstLine="629"/>
        <w:spacing w:before="20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在国内</w:t>
      </w:r>
      <w:r>
        <w:rPr>
          <w:rFonts w:ascii="FangSong" w:hAnsi="FangSong" w:eastAsia="FangSong" w:cs="FangSong"/>
          <w:sz w:val="31"/>
          <w:szCs w:val="31"/>
          <w:spacing w:val="6"/>
        </w:rPr>
        <w:t>外</w:t>
      </w:r>
      <w:r>
        <w:rPr>
          <w:rFonts w:ascii="FangSong" w:hAnsi="FangSong" w:eastAsia="FangSong" w:cs="FangSong"/>
          <w:sz w:val="31"/>
          <w:szCs w:val="31"/>
          <w:spacing w:val="4"/>
        </w:rPr>
        <w:t>本学科领域具有较高的学术成就和声望，为本学科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学</w:t>
      </w:r>
      <w:r>
        <w:rPr>
          <w:rFonts w:ascii="FangSong" w:hAnsi="FangSong" w:eastAsia="FangSong" w:cs="FangSong"/>
          <w:sz w:val="31"/>
          <w:szCs w:val="31"/>
          <w:spacing w:val="-6"/>
        </w:rPr>
        <w:t>术带头人，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博士生导师，并符合下列评审条件之一的教授，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申报教授二级岗位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5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(一)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符合表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中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项选项条件者。</w:t>
      </w:r>
    </w:p>
    <w:p>
      <w:pPr>
        <w:ind w:left="651"/>
        <w:spacing w:before="20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(二)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受聘教授职务满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年，符合表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项选项条件者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9" w:right="134" w:firstLine="641"/>
        <w:spacing w:before="202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(三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>受聘教授职务满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年，符合表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中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项选项条件者(跨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类)。</w:t>
      </w:r>
    </w:p>
    <w:p>
      <w:pPr>
        <w:sectPr>
          <w:footerReference w:type="default" r:id="rId10"/>
          <w:pgSz w:w="11907" w:h="16839"/>
          <w:pgMar w:top="1431" w:right="1361" w:bottom="1550" w:left="1601" w:header="0" w:footer="1272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25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、教授三级岗位申报条件</w:t>
      </w:r>
    </w:p>
    <w:p>
      <w:pPr>
        <w:ind w:left="2" w:right="113" w:firstLine="641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在本学科</w:t>
      </w:r>
      <w:r>
        <w:rPr>
          <w:rFonts w:ascii="FangSong" w:hAnsi="FangSong" w:eastAsia="FangSong" w:cs="FangSong"/>
          <w:sz w:val="31"/>
          <w:szCs w:val="31"/>
          <w:spacing w:val="5"/>
        </w:rPr>
        <w:t>领</w:t>
      </w:r>
      <w:r>
        <w:rPr>
          <w:rFonts w:ascii="FangSong" w:hAnsi="FangSong" w:eastAsia="FangSong" w:cs="FangSong"/>
          <w:sz w:val="31"/>
          <w:szCs w:val="31"/>
          <w:spacing w:val="4"/>
        </w:rPr>
        <w:t>域具有较高的学术成果，为本学科某一方向的学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术带头人，并符合下列评审条件之一</w:t>
      </w:r>
      <w:r>
        <w:rPr>
          <w:rFonts w:ascii="FangSong" w:hAnsi="FangSong" w:eastAsia="FangSong" w:cs="FangSong"/>
          <w:sz w:val="31"/>
          <w:szCs w:val="31"/>
        </w:rPr>
        <w:t>的教授，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可申报教授三级岗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位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</w:p>
    <w:p>
      <w:pPr>
        <w:ind w:left="64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(一)</w:t>
      </w:r>
      <w:r>
        <w:rPr>
          <w:rFonts w:ascii="FangSong" w:hAnsi="FangSong" w:eastAsia="FangSong" w:cs="FangSong"/>
          <w:sz w:val="31"/>
          <w:szCs w:val="31"/>
        </w:rPr>
        <w:t>符合表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或表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项选项条件者。</w:t>
      </w:r>
    </w:p>
    <w:p>
      <w:pPr>
        <w:ind w:right="114" w:firstLine="646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:spacing w:val="9"/>
        </w:rPr>
        <w:t>)受聘教授职务满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博士生导师，在学科建设和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教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  <w:spacing w:val="5"/>
        </w:rPr>
        <w:t>科研工作中作出重要贡献者。</w:t>
      </w:r>
    </w:p>
    <w:p>
      <w:pPr>
        <w:ind w:left="64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(三)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受聘教授职务满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年，符合表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项选项条件者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646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四)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符合表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项选项</w:t>
      </w:r>
      <w:r>
        <w:rPr>
          <w:rFonts w:ascii="FangSong" w:hAnsi="FangSong" w:eastAsia="FangSong" w:cs="FangSong"/>
          <w:sz w:val="31"/>
          <w:szCs w:val="31"/>
        </w:rPr>
        <w:t>条件者(跨类)。</w:t>
      </w:r>
    </w:p>
    <w:p>
      <w:pPr>
        <w:sectPr>
          <w:footerReference w:type="default" r:id="rId11"/>
          <w:pgSz w:w="11907" w:h="16839"/>
          <w:pgMar w:top="1431" w:right="1473" w:bottom="1551" w:left="1494" w:header="0" w:footer="1272" w:gutter="0"/>
        </w:sectPr>
        <w:rPr/>
      </w:pPr>
    </w:p>
    <w:p>
      <w:pPr>
        <w:ind w:left="248"/>
        <w:spacing w:before="47" w:line="2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8"/>
        </w:rPr>
        <w:t>表</w:t>
      </w:r>
      <w:r>
        <w:rPr>
          <w:rFonts w:ascii="FangSong" w:hAnsi="FangSong" w:eastAsia="FangSong" w:cs="FangSong"/>
          <w:sz w:val="24"/>
          <w:szCs w:val="24"/>
          <w:spacing w:val="-1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7"/>
        </w:rPr>
        <w:t>1</w:t>
      </w:r>
    </w:p>
    <w:tbl>
      <w:tblPr>
        <w:tblStyle w:val="2"/>
        <w:tblW w:w="93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5"/>
        <w:gridCol w:w="8548"/>
      </w:tblGrid>
      <w:tr>
        <w:trPr>
          <w:trHeight w:val="463" w:hRule="atLeast"/>
        </w:trPr>
        <w:tc>
          <w:tcPr>
            <w:tcW w:w="755" w:type="dxa"/>
            <w:vAlign w:val="top"/>
          </w:tcPr>
          <w:p>
            <w:pPr>
              <w:ind w:left="150"/>
              <w:spacing w:before="1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号</w:t>
            </w:r>
          </w:p>
        </w:tc>
        <w:tc>
          <w:tcPr>
            <w:tcW w:w="8548" w:type="dxa"/>
            <w:vAlign w:val="top"/>
          </w:tcPr>
          <w:p>
            <w:pPr>
              <w:ind w:left="3804"/>
              <w:spacing w:before="1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选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项条件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340"/>
              <w:spacing w:before="149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8548" w:type="dxa"/>
            <w:vAlign w:val="top"/>
          </w:tcPr>
          <w:p>
            <w:pPr>
              <w:ind w:left="147"/>
              <w:spacing w:before="10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国家重大人才工程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A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类长期项目入选者(创新类)、科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技部“火炬计划”入选者</w:t>
            </w:r>
          </w:p>
        </w:tc>
      </w:tr>
      <w:tr>
        <w:trPr>
          <w:trHeight w:val="628" w:hRule="atLeast"/>
        </w:trPr>
        <w:tc>
          <w:tcPr>
            <w:tcW w:w="755" w:type="dxa"/>
            <w:vAlign w:val="top"/>
          </w:tcPr>
          <w:p>
            <w:pPr>
              <w:ind w:left="325"/>
              <w:spacing w:before="23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8548" w:type="dxa"/>
            <w:vAlign w:val="top"/>
          </w:tcPr>
          <w:p>
            <w:pPr>
              <w:ind w:left="123" w:right="108" w:hanging="29"/>
              <w:spacing w:before="34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“国家特支计划”杰出人才、领军人才(包括科技创新领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军人才、科技创业领军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才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、哲学社会科学领军人才、教学名师和百千万工程领军人才)入选者</w:t>
            </w:r>
          </w:p>
        </w:tc>
      </w:tr>
      <w:tr>
        <w:trPr>
          <w:trHeight w:val="626" w:hRule="atLeast"/>
        </w:trPr>
        <w:tc>
          <w:tcPr>
            <w:tcW w:w="755" w:type="dxa"/>
            <w:vAlign w:val="top"/>
          </w:tcPr>
          <w:p>
            <w:pPr>
              <w:ind w:left="327"/>
              <w:spacing w:before="23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8548" w:type="dxa"/>
            <w:vAlign w:val="top"/>
          </w:tcPr>
          <w:p>
            <w:pPr>
              <w:ind w:left="135" w:right="109" w:hanging="16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教育部“长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江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学者奖励计划”讲席学者、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特聘教授；教育部“长江学者和创新团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队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发展计划”创新团队第一负责人</w:t>
            </w:r>
          </w:p>
        </w:tc>
      </w:tr>
      <w:tr>
        <w:trPr>
          <w:trHeight w:val="460" w:hRule="atLeast"/>
        </w:trPr>
        <w:tc>
          <w:tcPr>
            <w:tcW w:w="755" w:type="dxa"/>
            <w:vAlign w:val="top"/>
          </w:tcPr>
          <w:p>
            <w:pPr>
              <w:ind w:left="321"/>
              <w:spacing w:before="15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8548" w:type="dxa"/>
            <w:vAlign w:val="top"/>
          </w:tcPr>
          <w:p>
            <w:pPr>
              <w:ind w:left="147"/>
              <w:spacing w:before="1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国家杰出青年科学基金获得者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、国防卓越青年科学基金获得者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327"/>
              <w:spacing w:before="153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8548" w:type="dxa"/>
            <w:vAlign w:val="top"/>
          </w:tcPr>
          <w:p>
            <w:pPr>
              <w:ind w:left="125"/>
              <w:spacing w:before="1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全国宣传文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化系统“四个一批”人才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324"/>
              <w:spacing w:before="15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8548" w:type="dxa"/>
            <w:vAlign w:val="top"/>
          </w:tcPr>
          <w:p>
            <w:pPr>
              <w:ind w:left="147"/>
              <w:spacing w:before="10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国家有突出贡献的中青年专家、“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百千万人才工程”国家级人选</w:t>
            </w:r>
          </w:p>
        </w:tc>
      </w:tr>
      <w:tr>
        <w:trPr>
          <w:trHeight w:val="629" w:hRule="atLeast"/>
        </w:trPr>
        <w:tc>
          <w:tcPr>
            <w:tcW w:w="755" w:type="dxa"/>
            <w:vAlign w:val="top"/>
          </w:tcPr>
          <w:p>
            <w:pPr>
              <w:ind w:left="328"/>
              <w:spacing w:before="238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8548" w:type="dxa"/>
            <w:vAlign w:val="top"/>
          </w:tcPr>
          <w:p>
            <w:pPr>
              <w:ind w:left="122" w:right="107" w:firstLine="24"/>
              <w:spacing w:before="36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国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务院学科评议组成员；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“863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计划”领域专家组成员、国家重点研发计划重点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专项总体专家组成员、军工同层次项目专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家组成员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323"/>
              <w:spacing w:before="15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8548" w:type="dxa"/>
            <w:vAlign w:val="top"/>
          </w:tcPr>
          <w:p>
            <w:pPr>
              <w:ind w:left="147"/>
              <w:spacing w:before="1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国家级教学团队带头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人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323"/>
              <w:spacing w:before="15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8548" w:type="dxa"/>
            <w:vAlign w:val="top"/>
          </w:tcPr>
          <w:p>
            <w:pPr>
              <w:ind w:left="147"/>
              <w:spacing w:before="1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国家基金委创新研究群体负责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</w:t>
            </w:r>
          </w:p>
        </w:tc>
      </w:tr>
      <w:tr>
        <w:trPr>
          <w:trHeight w:val="460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151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0</w:t>
            </w:r>
          </w:p>
        </w:tc>
        <w:tc>
          <w:tcPr>
            <w:tcW w:w="8548" w:type="dxa"/>
            <w:vAlign w:val="top"/>
          </w:tcPr>
          <w:p>
            <w:pPr>
              <w:ind w:left="125"/>
              <w:spacing w:before="10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江苏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“333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工程”第一层次人选、江苏省社科名家</w:t>
            </w:r>
          </w:p>
        </w:tc>
      </w:tr>
      <w:tr>
        <w:trPr>
          <w:trHeight w:val="1250" w:hRule="atLeast"/>
        </w:trPr>
        <w:tc>
          <w:tcPr>
            <w:tcW w:w="75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1</w:t>
            </w:r>
          </w:p>
        </w:tc>
        <w:tc>
          <w:tcPr>
            <w:tcW w:w="8548" w:type="dxa"/>
            <w:vAlign w:val="top"/>
          </w:tcPr>
          <w:p>
            <w:pPr>
              <w:ind w:left="119" w:right="104" w:firstLine="28"/>
              <w:spacing w:before="3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国家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973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计划”项目、国家重大科学研究计划项目、国家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“863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计划”重大项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目、国家科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技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支撑计划重大项目、国家科技重大专项项目首席科学家，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国家重点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研发计划(含科技创新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2030—重大项目)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项目负责人(≥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400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万元)、军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工同层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次项目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负责人(≥400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万元)</w:t>
            </w:r>
          </w:p>
        </w:tc>
      </w:tr>
      <w:tr>
        <w:trPr>
          <w:trHeight w:val="938" w:hRule="atLeast"/>
        </w:trPr>
        <w:tc>
          <w:tcPr>
            <w:tcW w:w="75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2</w:t>
            </w:r>
          </w:p>
        </w:tc>
        <w:tc>
          <w:tcPr>
            <w:tcW w:w="8548" w:type="dxa"/>
            <w:vAlign w:val="top"/>
          </w:tcPr>
          <w:p>
            <w:pPr>
              <w:ind w:left="119" w:right="29" w:firstLine="27"/>
              <w:spacing w:before="3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国家自然科学基金基础科学中心项目、国家重大科研仪器研制项目(部门推荐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)、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重大项目、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大研究计划集成项目负责人；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国家软科学研究计划重大项目、国家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社科基金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重大项目负责人</w:t>
            </w:r>
          </w:p>
        </w:tc>
      </w:tr>
      <w:tr>
        <w:trPr>
          <w:trHeight w:val="1562" w:hRule="atLeast"/>
        </w:trPr>
        <w:tc>
          <w:tcPr>
            <w:tcW w:w="75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3</w:t>
            </w:r>
          </w:p>
        </w:tc>
        <w:tc>
          <w:tcPr>
            <w:tcW w:w="8548" w:type="dxa"/>
            <w:vAlign w:val="top"/>
          </w:tcPr>
          <w:p>
            <w:pPr>
              <w:ind w:left="119" w:right="107" w:firstLine="7"/>
              <w:spacing w:before="41" w:line="23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主持国家自然科学基金重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点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项目、重大研究计划重点支持项目、联合基金项目重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点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支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持项目、重点国际(地区)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合作研究项目、重大科研仪器研制项目(自由申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请)、重大项目课题、原创探索计划项目(累计资助期限≥3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年)，军工国家级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点基金、军工同层次项目(≥200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万元)，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国家社科基金重点项目、国家软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科学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研究计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划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重点项目、教育部哲学社会科学研究重大课题攻关项目累计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项及以上</w:t>
            </w:r>
          </w:p>
        </w:tc>
      </w:tr>
      <w:tr>
        <w:trPr>
          <w:trHeight w:val="626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23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4</w:t>
            </w:r>
          </w:p>
        </w:tc>
        <w:tc>
          <w:tcPr>
            <w:tcW w:w="8548" w:type="dxa"/>
            <w:vAlign w:val="top"/>
          </w:tcPr>
          <w:p>
            <w:pPr>
              <w:ind w:left="120" w:right="133" w:firstLine="26"/>
              <w:spacing w:before="38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国家级科技三大奖一等奖及以上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(个人排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名前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3)、二等奖(个人排名第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1)；省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部级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技三大奖一等奖及以上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1)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15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</w:p>
        </w:tc>
        <w:tc>
          <w:tcPr>
            <w:tcW w:w="8548" w:type="dxa"/>
            <w:vAlign w:val="top"/>
          </w:tcPr>
          <w:p>
            <w:pPr>
              <w:ind w:left="119"/>
              <w:spacing w:before="11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教育部高等学校科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学研究优秀成果奖(人文社会科学)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一等奖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1)</w:t>
            </w:r>
          </w:p>
        </w:tc>
      </w:tr>
      <w:tr>
        <w:trPr>
          <w:trHeight w:val="629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23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6</w:t>
            </w:r>
          </w:p>
        </w:tc>
        <w:tc>
          <w:tcPr>
            <w:tcW w:w="8548" w:type="dxa"/>
            <w:vAlign w:val="top"/>
          </w:tcPr>
          <w:p>
            <w:pPr>
              <w:ind w:left="123" w:right="126" w:firstLine="23"/>
              <w:spacing w:before="41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7"/>
              </w:rPr>
              <w:t>国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家级教学成果特等奖(个人排名前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3)、一等奖(个人排名前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2)、二等奖(个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1)；国家级教材建设奖(主编)</w:t>
            </w:r>
          </w:p>
        </w:tc>
      </w:tr>
      <w:tr>
        <w:trPr>
          <w:trHeight w:val="628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23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7</w:t>
            </w:r>
          </w:p>
        </w:tc>
        <w:tc>
          <w:tcPr>
            <w:tcW w:w="8548" w:type="dxa"/>
            <w:vAlign w:val="top"/>
          </w:tcPr>
          <w:p>
            <w:pPr>
              <w:ind w:left="120" w:right="106" w:firstLine="23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以</w:t>
            </w:r>
            <w:r>
              <w:rPr>
                <w:rFonts w:ascii="FangSong" w:hAnsi="FangSong" w:eastAsia="FangSong" w:cs="FangSong"/>
                <w:sz w:val="24"/>
                <w:szCs w:val="24"/>
                <w:spacing w:val="-18"/>
              </w:rPr>
              <w:t>苏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州大学为署名单位在《Science》、《Nature》、《Cell》国际顶级期刊发表学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术研究论文的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通讯作者</w:t>
            </w:r>
          </w:p>
        </w:tc>
      </w:tr>
      <w:tr>
        <w:trPr>
          <w:trHeight w:val="458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152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8</w:t>
            </w:r>
          </w:p>
        </w:tc>
        <w:tc>
          <w:tcPr>
            <w:tcW w:w="8548" w:type="dxa"/>
            <w:vAlign w:val="top"/>
          </w:tcPr>
          <w:p>
            <w:pPr>
              <w:ind w:left="144"/>
              <w:spacing w:before="109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以苏州大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为署名单位在《中国社会科学》发表论文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篇及以上的第一作者</w:t>
            </w:r>
          </w:p>
        </w:tc>
      </w:tr>
      <w:tr>
        <w:trPr>
          <w:trHeight w:val="463" w:hRule="atLeast"/>
        </w:trPr>
        <w:tc>
          <w:tcPr>
            <w:tcW w:w="755" w:type="dxa"/>
            <w:vAlign w:val="top"/>
          </w:tcPr>
          <w:p>
            <w:pPr>
              <w:ind w:left="280"/>
              <w:spacing w:before="154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9</w:t>
            </w:r>
          </w:p>
        </w:tc>
        <w:tc>
          <w:tcPr>
            <w:tcW w:w="8548" w:type="dxa"/>
            <w:vAlign w:val="top"/>
          </w:tcPr>
          <w:p>
            <w:pPr>
              <w:ind w:left="121"/>
              <w:spacing w:before="112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相当于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上述层次的其他领军人才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780" w:right="1241" w:bottom="1551" w:left="1356" w:header="0" w:footer="1270" w:gutter="0"/>
        </w:sectPr>
        <w:rPr/>
      </w:pPr>
    </w:p>
    <w:p>
      <w:pPr>
        <w:ind w:left="154"/>
        <w:spacing w:before="47" w:line="2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3"/>
        </w:rPr>
        <w:t>表</w:t>
      </w:r>
      <w:r>
        <w:rPr>
          <w:rFonts w:ascii="FangSong" w:hAnsi="FangSong" w:eastAsia="FangSong" w:cs="FangSong"/>
          <w:sz w:val="24"/>
          <w:szCs w:val="24"/>
          <w:spacing w:val="-2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2"/>
        </w:rPr>
        <w:t>2</w:t>
      </w:r>
    </w:p>
    <w:tbl>
      <w:tblPr>
        <w:tblStyle w:val="2"/>
        <w:tblW w:w="92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6"/>
        <w:gridCol w:w="566"/>
        <w:gridCol w:w="8044"/>
      </w:tblGrid>
      <w:tr>
        <w:trPr>
          <w:trHeight w:val="631" w:hRule="atLeast"/>
        </w:trPr>
        <w:tc>
          <w:tcPr>
            <w:tcW w:w="616" w:type="dxa"/>
            <w:vAlign w:val="top"/>
            <w:textDirection w:val="tbRlV"/>
          </w:tcPr>
          <w:p>
            <w:pPr>
              <w:ind w:left="38"/>
              <w:spacing w:before="186" w:line="20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类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别</w:t>
            </w:r>
          </w:p>
        </w:tc>
        <w:tc>
          <w:tcPr>
            <w:tcW w:w="566" w:type="dxa"/>
            <w:vAlign w:val="top"/>
            <w:textDirection w:val="tbRlV"/>
          </w:tcPr>
          <w:p>
            <w:pPr>
              <w:ind w:left="38"/>
              <w:spacing w:before="161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号</w:t>
            </w:r>
          </w:p>
        </w:tc>
        <w:tc>
          <w:tcPr>
            <w:tcW w:w="8044" w:type="dxa"/>
            <w:vAlign w:val="top"/>
          </w:tcPr>
          <w:p>
            <w:pPr>
              <w:ind w:left="3553"/>
              <w:spacing w:before="19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选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项条件</w:t>
            </w:r>
          </w:p>
        </w:tc>
      </w:tr>
      <w:tr>
        <w:trPr>
          <w:trHeight w:val="460" w:hRule="atLeast"/>
        </w:trPr>
        <w:tc>
          <w:tcPr>
            <w:tcW w:w="61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85"/>
              <w:spacing w:before="186" w:line="20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3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才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术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响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类</w:t>
            </w:r>
          </w:p>
        </w:tc>
        <w:tc>
          <w:tcPr>
            <w:tcW w:w="566" w:type="dxa"/>
            <w:vAlign w:val="top"/>
          </w:tcPr>
          <w:p>
            <w:pPr>
              <w:ind w:left="245"/>
              <w:spacing w:before="149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8044" w:type="dxa"/>
            <w:vAlign w:val="top"/>
          </w:tcPr>
          <w:p>
            <w:pPr>
              <w:ind w:left="147"/>
              <w:spacing w:before="10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国家重大人才工程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A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类长期项目入选者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(创业类)</w:t>
            </w:r>
          </w:p>
        </w:tc>
      </w:tr>
      <w:tr>
        <w:trPr>
          <w:trHeight w:val="93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8044" w:type="dxa"/>
            <w:vAlign w:val="top"/>
          </w:tcPr>
          <w:p>
            <w:pPr>
              <w:ind w:left="122" w:right="106" w:firstLine="24"/>
              <w:spacing w:before="33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国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重大人才工程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A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类青年项目入选者、“国家特支计划”青年拔尖人才入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选者、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长江学者奖励计划”青年学者、国家优秀青年科学基金获得者、国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家优秀青年科学基金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(海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外)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获得者</w:t>
            </w:r>
          </w:p>
        </w:tc>
      </w:tr>
      <w:tr>
        <w:trPr>
          <w:trHeight w:val="45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232"/>
              <w:spacing w:before="15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8044" w:type="dxa"/>
            <w:vAlign w:val="top"/>
          </w:tcPr>
          <w:p>
            <w:pPr>
              <w:ind w:left="125"/>
              <w:spacing w:before="106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江苏省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“333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工程”第二层次人选、江苏省教学名师奖获得者</w:t>
            </w:r>
          </w:p>
        </w:tc>
      </w:tr>
      <w:tr>
        <w:trPr>
          <w:trHeight w:val="460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226"/>
              <w:spacing w:before="151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8044" w:type="dxa"/>
            <w:vAlign w:val="top"/>
          </w:tcPr>
          <w:p>
            <w:pPr>
              <w:ind w:left="119"/>
              <w:spacing w:before="10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教育部高等学校教学指导委员会主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任、副主任委员</w:t>
            </w:r>
          </w:p>
        </w:tc>
      </w:tr>
      <w:tr>
        <w:trPr>
          <w:trHeight w:val="45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232"/>
              <w:spacing w:before="150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8044" w:type="dxa"/>
            <w:vAlign w:val="top"/>
          </w:tcPr>
          <w:p>
            <w:pPr>
              <w:ind w:left="150"/>
              <w:spacing w:before="105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中国青年科技奖、教育部青年科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学奖、江苏省青年科技杰出贡献奖获得者</w:t>
            </w:r>
          </w:p>
        </w:tc>
      </w:tr>
      <w:tr>
        <w:trPr>
          <w:trHeight w:val="627" w:hRule="atLeast"/>
        </w:trPr>
        <w:tc>
          <w:tcPr>
            <w:tcW w:w="61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056"/>
              <w:spacing w:before="186" w:line="20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奖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类</w:t>
            </w:r>
          </w:p>
        </w:tc>
        <w:tc>
          <w:tcPr>
            <w:tcW w:w="566" w:type="dxa"/>
            <w:vAlign w:val="top"/>
          </w:tcPr>
          <w:p>
            <w:pPr>
              <w:ind w:left="229"/>
              <w:spacing w:before="236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8044" w:type="dxa"/>
            <w:vAlign w:val="top"/>
          </w:tcPr>
          <w:p>
            <w:pPr>
              <w:ind w:left="121" w:right="39" w:firstLine="25"/>
              <w:spacing w:before="36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国家级科技三大奖一等奖及以上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5)、二等奖(个人排名前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3)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省部级科技三大奖一等奖及以上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78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8044" w:type="dxa"/>
            <w:vAlign w:val="top"/>
          </w:tcPr>
          <w:p>
            <w:pPr>
              <w:ind w:left="115" w:right="110" w:firstLine="3"/>
              <w:spacing w:before="39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教育部高等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学校科学研究优秀成果奖(人文社会科学)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一等奖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(个人排名前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2)、二等奖(个人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1)；其他省部级人文社会科学研究优秀成果奖一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等奖(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1)；国家哲学社会科学成果文库入选者</w:t>
            </w:r>
          </w:p>
        </w:tc>
      </w:tr>
      <w:tr>
        <w:trPr>
          <w:trHeight w:val="93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8044" w:type="dxa"/>
            <w:vAlign w:val="top"/>
          </w:tcPr>
          <w:p>
            <w:pPr>
              <w:ind w:left="117" w:right="119" w:firstLine="30"/>
              <w:spacing w:before="37" w:line="231" w:lineRule="auto"/>
              <w:tabs>
                <w:tab w:val="left" w:leader="empty" w:pos="238"/>
              </w:tabs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国家级教学成果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特等奖(个人排名前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5)、一等奖(个人排名前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3)、二等奖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</w:rPr>
              <w:t>(个人排名前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2)；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省部级教学成果特等奖(个人排名前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2)、一等奖(个人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1)；国家级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教材建设奖(副主编)</w:t>
            </w:r>
          </w:p>
        </w:tc>
      </w:tr>
      <w:tr>
        <w:trPr>
          <w:trHeight w:val="45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228"/>
              <w:spacing w:before="152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8044" w:type="dxa"/>
            <w:vAlign w:val="top"/>
          </w:tcPr>
          <w:p>
            <w:pPr>
              <w:ind w:left="150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中国专利金奖(发明人排名前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2)</w:t>
            </w:r>
          </w:p>
        </w:tc>
      </w:tr>
      <w:tr>
        <w:trPr>
          <w:trHeight w:val="1872" w:hRule="atLeast"/>
        </w:trPr>
        <w:tc>
          <w:tcPr>
            <w:tcW w:w="61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852"/>
              <w:spacing w:before="186" w:line="19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5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  <w:position w:val="1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成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果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类</w:t>
            </w:r>
          </w:p>
        </w:tc>
        <w:tc>
          <w:tcPr>
            <w:tcW w:w="56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0</w:t>
            </w:r>
          </w:p>
        </w:tc>
        <w:tc>
          <w:tcPr>
            <w:tcW w:w="8044" w:type="dxa"/>
            <w:vAlign w:val="top"/>
          </w:tcPr>
          <w:p>
            <w:pPr>
              <w:ind w:left="111" w:firstLine="35"/>
              <w:spacing w:before="33" w:line="24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2"/>
              </w:rPr>
              <w:t>国家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“973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计划”项目课题、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“973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计划”青年科学家专题、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“863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计划”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项目课题、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 </w:t>
            </w:r>
            <w:hyperlink w:history="true" r:id="rId14">
              <w:r>
                <w:rPr>
                  <w:rFonts w:ascii="FangSong" w:hAnsi="FangSong" w:eastAsia="FangSong" w:cs="FangSong"/>
                  <w:sz w:val="23"/>
                  <w:szCs w:val="23"/>
                  <w:spacing w:val="-6"/>
                </w:rPr>
                <w:t>“863</w:t>
              </w:r>
              <w:r>
                <w:rPr>
                  <w:rFonts w:ascii="FangSong" w:hAnsi="FangSong" w:eastAsia="FangSong" w:cs="FangSong"/>
                  <w:sz w:val="23"/>
                  <w:szCs w:val="23"/>
                  <w:spacing w:val="-6"/>
                </w:rPr>
                <w:t xml:space="preserve"> </w:t>
              </w:r>
              <w:r>
                <w:rPr>
                  <w:rFonts w:ascii="FangSong" w:hAnsi="FangSong" w:eastAsia="FangSong" w:cs="FangSong"/>
                  <w:sz w:val="23"/>
                  <w:szCs w:val="23"/>
                  <w:spacing w:val="-6"/>
                </w:rPr>
                <w:t>计划</w:t>
              </w:r>
            </w:hyperlink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”重点项目、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“863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计划”目标导向类课题、国家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技支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撑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计划课题、国家科技重大专项课题、国家重点研发计划项目主持(含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科技创新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203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0—重大项目)(&lt;400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万)、国家重点研发计划(含科技创新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2030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—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重大项目)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项目主持(青年)、国家重点研发计划(含科技创新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2030—重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大项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目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)课题主持、军工同层次项目或课题负责人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(≥200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万元)</w:t>
            </w:r>
          </w:p>
        </w:tc>
      </w:tr>
      <w:tr>
        <w:trPr>
          <w:trHeight w:val="1562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</w:p>
        </w:tc>
        <w:tc>
          <w:tcPr>
            <w:tcW w:w="8044" w:type="dxa"/>
            <w:vAlign w:val="top"/>
          </w:tcPr>
          <w:p>
            <w:pPr>
              <w:ind w:left="119" w:right="104" w:firstLine="6"/>
              <w:spacing w:before="41" w:line="23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主持国家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自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然科学基金重点项目、重大研究计划重点支持项目、联合基金项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点支持项目、重点国际(地区)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合作研究项目、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重大科研仪器研制项目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(自由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申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请)、重大项目课题、原创探索计划项目(累计资助期限≥3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年)，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军工国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级重点基金，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国家社科基金重点项目、国家软科学研究计划重点项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目、教育部哲学社会科学研究重大课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题攻关项目</w:t>
            </w:r>
          </w:p>
        </w:tc>
      </w:tr>
      <w:tr>
        <w:trPr>
          <w:trHeight w:val="45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185"/>
              <w:spacing w:before="152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</w:p>
        </w:tc>
        <w:tc>
          <w:tcPr>
            <w:tcW w:w="8044" w:type="dxa"/>
            <w:vAlign w:val="top"/>
          </w:tcPr>
          <w:p>
            <w:pPr>
              <w:ind w:left="124"/>
              <w:spacing w:before="10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单项年到款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500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万元以上大项目负责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人</w:t>
            </w:r>
          </w:p>
        </w:tc>
      </w:tr>
      <w:tr>
        <w:trPr>
          <w:trHeight w:val="2496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3</w:t>
            </w:r>
          </w:p>
        </w:tc>
        <w:tc>
          <w:tcPr>
            <w:tcW w:w="8044" w:type="dxa"/>
            <w:vAlign w:val="top"/>
          </w:tcPr>
          <w:p>
            <w:pPr>
              <w:ind w:left="94" w:right="104" w:firstLine="31"/>
              <w:spacing w:before="41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主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持国家自然科学基金面上项目(含同层次项目)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满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4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项或结题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3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项，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国家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社科基金一般项目(含同层次项目)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结题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项者。【说明:同层次项目包括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“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9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73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计划”前期研究专项、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“863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计划”探索导向类课题、国家软科学研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究计划面上项目、军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工同层次项目或课题、国家国际科技合作专项项目、国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家自然科学基金重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大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研究计划培育项目、国家自然科学基金联合基金项目培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育项目、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自然科学基金原创探索计划项目(累计资助期限&lt;3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年)、国家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社科基金青年项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、国家社科基金后期资助项目等。项目结题需经相关主管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部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门验收合格。】</w:t>
            </w:r>
          </w:p>
        </w:tc>
      </w:tr>
      <w:tr>
        <w:trPr>
          <w:trHeight w:val="62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185"/>
              <w:spacing w:before="23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4</w:t>
            </w:r>
          </w:p>
        </w:tc>
        <w:tc>
          <w:tcPr>
            <w:tcW w:w="8044" w:type="dxa"/>
            <w:vAlign w:val="top"/>
          </w:tcPr>
          <w:p>
            <w:pPr>
              <w:ind w:left="122" w:right="131" w:hanging="2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项目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究成果为中央政府或有关部委采纳、推广应用，并产生重要影响者(第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一完成人)。</w:t>
            </w:r>
          </w:p>
        </w:tc>
      </w:tr>
      <w:tr>
        <w:trPr>
          <w:trHeight w:val="458" w:hRule="atLeast"/>
        </w:trPr>
        <w:tc>
          <w:tcPr>
            <w:tcW w:w="61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ind w:left="185"/>
              <w:spacing w:before="15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</w:p>
        </w:tc>
        <w:tc>
          <w:tcPr>
            <w:tcW w:w="8044" w:type="dxa"/>
            <w:vAlign w:val="top"/>
          </w:tcPr>
          <w:p>
            <w:pPr>
              <w:ind w:left="144"/>
              <w:spacing w:before="110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以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苏州大学为署名单位在《中国社会科学》发表论文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篇及以上的第一作者</w:t>
            </w:r>
          </w:p>
        </w:tc>
      </w:tr>
      <w:tr>
        <w:trPr>
          <w:trHeight w:val="463" w:hRule="atLeast"/>
        </w:trPr>
        <w:tc>
          <w:tcPr>
            <w:tcW w:w="1182" w:type="dxa"/>
            <w:vAlign w:val="top"/>
            <w:gridSpan w:val="2"/>
          </w:tcPr>
          <w:p>
            <w:pPr>
              <w:ind w:left="493"/>
              <w:spacing w:before="153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6</w:t>
            </w:r>
          </w:p>
        </w:tc>
        <w:tc>
          <w:tcPr>
            <w:tcW w:w="8044" w:type="dxa"/>
            <w:vAlign w:val="top"/>
          </w:tcPr>
          <w:p>
            <w:pPr>
              <w:ind w:left="121"/>
              <w:spacing w:before="11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相当于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上述层次的其他拔尖人才</w:t>
            </w:r>
          </w:p>
        </w:tc>
      </w:tr>
    </w:tbl>
    <w:p>
      <w:pPr>
        <w:ind w:left="449"/>
        <w:spacing w:before="126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1</w:t>
      </w:r>
      <w:r>
        <w:rPr>
          <w:rFonts w:ascii="SimSun" w:hAnsi="SimSun" w:eastAsia="SimSun" w:cs="SimSun"/>
          <w:sz w:val="28"/>
          <w:szCs w:val="28"/>
          <w:spacing w:val="-7"/>
        </w:rPr>
        <w:t>2</w:t>
      </w:r>
    </w:p>
    <w:p>
      <w:pPr>
        <w:sectPr>
          <w:footerReference w:type="default" r:id="rId13"/>
          <w:pgSz w:w="11907" w:h="16839"/>
          <w:pgMar w:top="722" w:right="1337" w:bottom="400" w:left="1337" w:header="0" w:footer="0" w:gutter="0"/>
        </w:sectPr>
        <w:rPr/>
      </w:pPr>
    </w:p>
    <w:p>
      <w:pPr>
        <w:ind w:left="108"/>
        <w:spacing w:before="47" w:line="21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3"/>
        </w:rPr>
        <w:t>表</w:t>
      </w:r>
      <w:r>
        <w:rPr>
          <w:rFonts w:ascii="FangSong" w:hAnsi="FangSong" w:eastAsia="FangSong" w:cs="FangSong"/>
          <w:sz w:val="24"/>
          <w:szCs w:val="24"/>
          <w:spacing w:val="-2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1"/>
        </w:rPr>
        <w:t>3</w:t>
      </w:r>
    </w:p>
    <w:tbl>
      <w:tblPr>
        <w:tblStyle w:val="2"/>
        <w:tblW w:w="91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0"/>
        <w:gridCol w:w="511"/>
        <w:gridCol w:w="7994"/>
      </w:tblGrid>
      <w:tr>
        <w:trPr>
          <w:trHeight w:val="631" w:hRule="atLeast"/>
        </w:trPr>
        <w:tc>
          <w:tcPr>
            <w:tcW w:w="630" w:type="dxa"/>
            <w:vAlign w:val="top"/>
            <w:textDirection w:val="tbRlV"/>
          </w:tcPr>
          <w:p>
            <w:pPr>
              <w:ind w:left="38"/>
              <w:spacing w:before="193" w:line="20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类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别</w:t>
            </w:r>
          </w:p>
        </w:tc>
        <w:tc>
          <w:tcPr>
            <w:tcW w:w="511" w:type="dxa"/>
            <w:vAlign w:val="top"/>
            <w:textDirection w:val="tbRlV"/>
          </w:tcPr>
          <w:p>
            <w:pPr>
              <w:ind w:left="38"/>
              <w:spacing w:before="134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序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号</w:t>
            </w:r>
          </w:p>
        </w:tc>
        <w:tc>
          <w:tcPr>
            <w:tcW w:w="7994" w:type="dxa"/>
            <w:vAlign w:val="top"/>
          </w:tcPr>
          <w:p>
            <w:pPr>
              <w:ind w:left="3529"/>
              <w:spacing w:before="194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选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项条件</w:t>
            </w:r>
          </w:p>
        </w:tc>
      </w:tr>
      <w:tr>
        <w:trPr>
          <w:trHeight w:val="403" w:hRule="atLeast"/>
        </w:trPr>
        <w:tc>
          <w:tcPr>
            <w:tcW w:w="63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54"/>
              <w:spacing w:before="193" w:line="20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才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及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术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影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响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类</w:t>
            </w:r>
          </w:p>
        </w:tc>
        <w:tc>
          <w:tcPr>
            <w:tcW w:w="511" w:type="dxa"/>
            <w:vAlign w:val="top"/>
          </w:tcPr>
          <w:p>
            <w:pPr>
              <w:ind w:left="216"/>
              <w:spacing w:before="120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7994" w:type="dxa"/>
            <w:vAlign w:val="top"/>
          </w:tcPr>
          <w:p>
            <w:pPr>
              <w:ind w:left="147"/>
              <w:spacing w:before="7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国务院政府特殊津贴获得者、省部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级有突出贡献的中青年专家</w:t>
            </w:r>
          </w:p>
        </w:tc>
      </w:tr>
      <w:tr>
        <w:trPr>
          <w:trHeight w:val="626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201"/>
              <w:spacing w:before="23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7994" w:type="dxa"/>
            <w:vAlign w:val="top"/>
          </w:tcPr>
          <w:p>
            <w:pPr>
              <w:ind w:left="94" w:right="146" w:firstLine="24"/>
              <w:spacing w:before="33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教育部“跨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纪优秀人才计划”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、“新世纪优秀人才支持计划”入选者、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“高校青年教师奖”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获得者、江苏省青年科技奖获得者</w:t>
            </w:r>
          </w:p>
        </w:tc>
      </w:tr>
      <w:tr>
        <w:trPr>
          <w:trHeight w:val="628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203"/>
              <w:spacing w:before="23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7994" w:type="dxa"/>
            <w:vAlign w:val="top"/>
          </w:tcPr>
          <w:p>
            <w:pPr>
              <w:ind w:left="123" w:right="104" w:firstLine="2"/>
              <w:spacing w:before="37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江苏省高层次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创新创业类人才(创新类)、江苏特聘教授、江苏特聘医学专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家、江苏社科英才、江苏省“紫金文化人才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培养工程”社科英才</w:t>
            </w:r>
          </w:p>
        </w:tc>
      </w:tr>
      <w:tr>
        <w:trPr>
          <w:trHeight w:val="628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97"/>
              <w:spacing w:before="235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7994" w:type="dxa"/>
            <w:vAlign w:val="top"/>
          </w:tcPr>
          <w:p>
            <w:pPr>
              <w:ind w:left="123" w:right="108" w:firstLine="1"/>
              <w:spacing w:before="35" w:line="2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江苏省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“333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工程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”第三层次人选、江苏省“青蓝工程”中青年学术带头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、江苏省“科教兴卫工程”医学领军人才</w:t>
            </w:r>
          </w:p>
        </w:tc>
      </w:tr>
      <w:tr>
        <w:trPr>
          <w:trHeight w:val="626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203"/>
              <w:spacing w:before="237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7994" w:type="dxa"/>
            <w:vAlign w:val="top"/>
          </w:tcPr>
          <w:p>
            <w:pPr>
              <w:ind w:left="147" w:right="168" w:hanging="25"/>
              <w:spacing w:before="35" w:line="22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省级及以上重点实验室、工程技术研究中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心、协同创新中心第一负责人；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国家临床重点专科、省级临床医学中心第一负责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人</w:t>
            </w:r>
          </w:p>
        </w:tc>
      </w:tr>
      <w:tr>
        <w:trPr>
          <w:trHeight w:val="938" w:hRule="atLeast"/>
        </w:trPr>
        <w:tc>
          <w:tcPr>
            <w:tcW w:w="63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339"/>
              <w:spacing w:before="193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7"/>
              </w:rPr>
              <w:t>教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条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件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类</w:t>
            </w:r>
          </w:p>
        </w:tc>
        <w:tc>
          <w:tcPr>
            <w:tcW w:w="51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7994" w:type="dxa"/>
            <w:vAlign w:val="top"/>
          </w:tcPr>
          <w:p>
            <w:pPr>
              <w:ind w:left="117" w:right="107" w:firstLine="30"/>
              <w:spacing w:before="3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国家级教学成果一等奖(个人排名前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5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)、二等奖(个人排名前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3)；省部级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教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成果特等奖(个人排名前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3)、一等奖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5"/>
              </w:rPr>
              <w:t>(个人排名前2)、二等奖(个人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排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1)</w:t>
            </w:r>
          </w:p>
        </w:tc>
      </w:tr>
      <w:tr>
        <w:trPr>
          <w:trHeight w:val="1562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78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7994" w:type="dxa"/>
            <w:vAlign w:val="top"/>
          </w:tcPr>
          <w:p>
            <w:pPr>
              <w:ind w:left="119" w:right="26" w:firstLine="28"/>
              <w:spacing w:before="34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国家级一流本科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专业、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国家级特色专业(教育部专业综合改革试点项目)、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国家级一流课程、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级精品课程、教育部精品视频公开课、教育部精品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资源共享课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、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国家双语教学示范课程、教育部来华留学英语授课品牌课程、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教育部国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家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级规划教材、国家级实验教学示范中心、国家人才培养模式创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新实验区、江苏省教学团队第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一负责人</w:t>
            </w:r>
          </w:p>
        </w:tc>
      </w:tr>
      <w:tr>
        <w:trPr>
          <w:trHeight w:val="400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99"/>
              <w:spacing w:before="124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7994" w:type="dxa"/>
            <w:vAlign w:val="top"/>
          </w:tcPr>
          <w:p>
            <w:pPr>
              <w:ind w:left="120"/>
              <w:spacing w:before="7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任现职以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来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主持承担国家级教学研究项目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项，并经验收合格</w:t>
            </w:r>
          </w:p>
        </w:tc>
      </w:tr>
      <w:tr>
        <w:trPr>
          <w:trHeight w:val="1250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78" w:line="17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9</w:t>
            </w:r>
          </w:p>
        </w:tc>
        <w:tc>
          <w:tcPr>
            <w:tcW w:w="7994" w:type="dxa"/>
            <w:vAlign w:val="top"/>
          </w:tcPr>
          <w:p>
            <w:pPr>
              <w:ind w:left="121" w:right="104" w:firstLine="1"/>
              <w:spacing w:before="38" w:line="23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大学生创新创业大赛三项主要赛事的获奖指导老师：“挑战杯”竞赛一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奖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及以上指导老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师(个人排名第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1)、“互联网+”大赛金奖指导老师(个人排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2)或银奖指导老师(个人排名第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1)、创青春大赛金奖指导老师(个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人排名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前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2)或银奖指导老师(个人排名第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1)</w:t>
            </w:r>
          </w:p>
        </w:tc>
      </w:tr>
      <w:tr>
        <w:trPr>
          <w:trHeight w:val="628" w:hRule="atLeast"/>
        </w:trPr>
        <w:tc>
          <w:tcPr>
            <w:tcW w:w="63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909"/>
              <w:spacing w:before="193" w:line="20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科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研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条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件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类</w:t>
            </w:r>
          </w:p>
        </w:tc>
        <w:tc>
          <w:tcPr>
            <w:tcW w:w="511" w:type="dxa"/>
            <w:vAlign w:val="top"/>
          </w:tcPr>
          <w:p>
            <w:pPr>
              <w:ind w:left="156"/>
              <w:spacing w:before="236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0</w:t>
            </w:r>
          </w:p>
        </w:tc>
        <w:tc>
          <w:tcPr>
            <w:tcW w:w="7994" w:type="dxa"/>
            <w:vAlign w:val="top"/>
          </w:tcPr>
          <w:p>
            <w:pPr>
              <w:ind w:left="147"/>
              <w:spacing w:before="4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国家级科技三大奖二等奖(个人排名前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5)；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省部级科技三大奖一等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奖及以</w:t>
            </w:r>
          </w:p>
          <w:p>
            <w:pPr>
              <w:ind w:left="122"/>
              <w:spacing w:before="26" w:line="214" w:lineRule="auto"/>
              <w:outlineLvl w:val="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上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3)、二等奖(个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人排名第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1)</w:t>
            </w:r>
          </w:p>
        </w:tc>
      </w:tr>
      <w:tr>
        <w:trPr>
          <w:trHeight w:val="938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</w:t>
            </w:r>
          </w:p>
        </w:tc>
        <w:tc>
          <w:tcPr>
            <w:tcW w:w="7994" w:type="dxa"/>
            <w:vAlign w:val="top"/>
          </w:tcPr>
          <w:p>
            <w:pPr>
              <w:ind w:left="119"/>
              <w:spacing w:before="37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>教育</w:t>
            </w: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部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高等学校科学研究优秀成果奖(人文社会科学)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一等奖(个人排名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3)、二等奖(个人排名前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2)、三等奖(个人排名第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1)；其他省部级人文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社会科学研究优秀成果奖一等奖(个人排名前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2)、二等奖(个人排名第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1)</w:t>
            </w:r>
          </w:p>
        </w:tc>
      </w:tr>
      <w:tr>
        <w:trPr>
          <w:trHeight w:val="403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56"/>
              <w:spacing w:before="125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</w:t>
            </w:r>
          </w:p>
        </w:tc>
        <w:tc>
          <w:tcPr>
            <w:tcW w:w="7994" w:type="dxa"/>
            <w:vAlign w:val="top"/>
          </w:tcPr>
          <w:p>
            <w:pPr>
              <w:ind w:left="125"/>
              <w:spacing w:before="81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江苏省杰出青年基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金获得者</w:t>
            </w:r>
          </w:p>
        </w:tc>
      </w:tr>
      <w:tr>
        <w:trPr>
          <w:trHeight w:val="626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56"/>
              <w:spacing w:before="237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3</w:t>
            </w:r>
          </w:p>
        </w:tc>
        <w:tc>
          <w:tcPr>
            <w:tcW w:w="7994" w:type="dxa"/>
            <w:vAlign w:val="top"/>
          </w:tcPr>
          <w:p>
            <w:pPr>
              <w:ind w:left="123" w:right="104" w:firstLine="28"/>
              <w:spacing w:before="38" w:line="22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中国专利金奖(发明人排名前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3)、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中国专利银奖(发明人排名前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2)、中国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专利优秀奖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发明人排名第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1)</w:t>
            </w:r>
          </w:p>
        </w:tc>
      </w:tr>
      <w:tr>
        <w:trPr>
          <w:trHeight w:val="2184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78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4</w:t>
            </w:r>
          </w:p>
        </w:tc>
        <w:tc>
          <w:tcPr>
            <w:tcW w:w="7994" w:type="dxa"/>
            <w:vAlign w:val="top"/>
          </w:tcPr>
          <w:p>
            <w:pPr>
              <w:ind w:left="94" w:right="102" w:firstLine="25"/>
              <w:spacing w:before="36" w:line="23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4"/>
              </w:rPr>
              <w:t>任现职以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来主持国家自然科学基金面上项目、国家社科基金一般项目以及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同层次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目满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项者【说明:同层次项目包括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“973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计划”前期研究专项、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“863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计划”探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索导向类课题、国家软科学研究计划面上项目、军工同层次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6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3"/>
              </w:rPr>
              <w:t>目或课题、国家国际科技合作专项项目、国家自然科学基金重大研究计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划培育项目、国家自然科学基金联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合基金项目培育项目、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国家自然科学基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金原创探索计划项目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(累计资助期限&lt;3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年)、国家社科基金青年项目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国家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社科基金后期资助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项目等】</w:t>
            </w:r>
          </w:p>
        </w:tc>
      </w:tr>
      <w:tr>
        <w:trPr>
          <w:trHeight w:val="403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56"/>
              <w:spacing w:before="125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5</w:t>
            </w:r>
          </w:p>
        </w:tc>
        <w:tc>
          <w:tcPr>
            <w:tcW w:w="7994" w:type="dxa"/>
            <w:vAlign w:val="top"/>
          </w:tcPr>
          <w:p>
            <w:pPr>
              <w:ind w:left="126"/>
              <w:spacing w:before="8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主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持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单项年到款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300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万元以上大项目负责人</w:t>
            </w:r>
          </w:p>
        </w:tc>
      </w:tr>
      <w:tr>
        <w:trPr>
          <w:trHeight w:val="408" w:hRule="atLeast"/>
        </w:trPr>
        <w:tc>
          <w:tcPr>
            <w:tcW w:w="63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1" w:type="dxa"/>
            <w:vAlign w:val="top"/>
          </w:tcPr>
          <w:p>
            <w:pPr>
              <w:ind w:left="156"/>
              <w:spacing w:before="125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6</w:t>
            </w:r>
          </w:p>
        </w:tc>
        <w:tc>
          <w:tcPr>
            <w:tcW w:w="7994" w:type="dxa"/>
            <w:vAlign w:val="top"/>
          </w:tcPr>
          <w:p>
            <w:pPr>
              <w:ind w:left="144"/>
              <w:spacing w:before="82" w:line="21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以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苏州大学为署名单位在《中国社会科学》发表论文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7" w:h="16839"/>
          <w:pgMar w:top="722" w:right="1382" w:bottom="1267" w:left="1382" w:header="0" w:footer="989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</w:t>
      </w:r>
      <w:r>
        <w:rPr>
          <w:rFonts w:ascii="SimHei" w:hAnsi="SimHei" w:eastAsia="SimHei" w:cs="SimHei"/>
          <w:sz w:val="31"/>
          <w:szCs w:val="31"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7"/>
        </w:rPr>
        <w:t>3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1329" w:right="466" w:hanging="883"/>
        <w:spacing w:before="184" w:line="20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第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五轮岗位设置与聘用工作其他专业技术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二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级、三级、五级岗位申报条件</w:t>
      </w:r>
    </w:p>
    <w:p>
      <w:pPr>
        <w:spacing w:line="459" w:lineRule="auto"/>
        <w:rPr>
          <w:rFonts w:ascii="Arial"/>
          <w:sz w:val="21"/>
        </w:rPr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一、基本条件</w:t>
      </w:r>
    </w:p>
    <w:p>
      <w:pPr>
        <w:ind w:left="1" w:right="2" w:firstLine="644"/>
        <w:spacing w:before="19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(一)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拥护中国共产</w:t>
      </w:r>
      <w:r>
        <w:rPr>
          <w:rFonts w:ascii="FangSong" w:hAnsi="FangSong" w:eastAsia="FangSong" w:cs="FangSong"/>
          <w:sz w:val="31"/>
          <w:szCs w:val="31"/>
          <w:spacing w:val="-1"/>
        </w:rPr>
        <w:t>党的领导，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遵守国家宪法和法律，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贯彻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党的教育</w:t>
      </w:r>
      <w:r>
        <w:rPr>
          <w:rFonts w:ascii="FangSong" w:hAnsi="FangSong" w:eastAsia="FangSong" w:cs="FangSong"/>
          <w:sz w:val="31"/>
          <w:szCs w:val="31"/>
          <w:spacing w:val="-5"/>
        </w:rPr>
        <w:t>方针，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自觉践行社会主义核心价值观，具有良好的职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道</w:t>
      </w:r>
      <w:r>
        <w:rPr>
          <w:rFonts w:ascii="FangSong" w:hAnsi="FangSong" w:eastAsia="FangSong" w:cs="FangSong"/>
          <w:sz w:val="31"/>
          <w:szCs w:val="31"/>
          <w:spacing w:val="-15"/>
        </w:rPr>
        <w:t>德和敬业精神，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遵守师德规范，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恪守学术诚信，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敬业爱岗，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</w:t>
      </w:r>
      <w:r>
        <w:rPr>
          <w:rFonts w:ascii="FangSong" w:hAnsi="FangSong" w:eastAsia="FangSong" w:cs="FangSong"/>
          <w:sz w:val="31"/>
          <w:szCs w:val="31"/>
          <w:spacing w:val="6"/>
        </w:rPr>
        <w:t>师表，身心健康。</w:t>
      </w:r>
    </w:p>
    <w:p>
      <w:pPr>
        <w:ind w:firstLine="645"/>
        <w:spacing w:before="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二)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具有与本岗位相适应的职业资格和业务能力，能够履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行规</w:t>
      </w:r>
      <w:r>
        <w:rPr>
          <w:rFonts w:ascii="FangSong" w:hAnsi="FangSong" w:eastAsia="FangSong" w:cs="FangSong"/>
          <w:sz w:val="31"/>
          <w:szCs w:val="31"/>
          <w:spacing w:val="-9"/>
        </w:rPr>
        <w:t>定</w:t>
      </w:r>
      <w:r>
        <w:rPr>
          <w:rFonts w:ascii="FangSong" w:hAnsi="FangSong" w:eastAsia="FangSong" w:cs="FangSong"/>
          <w:sz w:val="31"/>
          <w:szCs w:val="31"/>
          <w:spacing w:val="-8"/>
        </w:rPr>
        <w:t>的岗位职责，2019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月—2021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12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月第四轮岗位聘用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聘期考核合格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5" w:firstLine="640"/>
        <w:spacing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三</w:t>
      </w:r>
      <w:r>
        <w:rPr>
          <w:rFonts w:ascii="FangSong" w:hAnsi="FangSong" w:eastAsia="FangSong" w:cs="FangSong"/>
          <w:sz w:val="31"/>
          <w:szCs w:val="31"/>
          <w:spacing w:val="9"/>
        </w:rPr>
        <w:t>)申报其他专业技术二级岗位人员，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年龄不超过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60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岁(</w:t>
      </w:r>
      <w:r>
        <w:rPr>
          <w:rFonts w:ascii="FangSong" w:hAnsi="FangSong" w:eastAsia="FangSong" w:cs="FangSong"/>
          <w:sz w:val="31"/>
          <w:szCs w:val="31"/>
          <w:spacing w:val="-9"/>
        </w:rPr>
        <w:t>截止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31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日)。</w:t>
      </w:r>
    </w:p>
    <w:p>
      <w:pPr>
        <w:ind w:left="637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二、其他专业技术二级岗位申报条</w:t>
      </w:r>
      <w:r>
        <w:rPr>
          <w:rFonts w:ascii="SimHei" w:hAnsi="SimHei" w:eastAsia="SimHei" w:cs="SimHei"/>
          <w:sz w:val="31"/>
          <w:szCs w:val="31"/>
          <w:spacing w:val="7"/>
        </w:rPr>
        <w:t>件</w:t>
      </w:r>
    </w:p>
    <w:p>
      <w:pPr>
        <w:ind w:left="1" w:right="1" w:firstLine="647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符合</w:t>
      </w:r>
      <w:r>
        <w:rPr>
          <w:rFonts w:ascii="FangSong" w:hAnsi="FangSong" w:eastAsia="FangSong" w:cs="FangSong"/>
          <w:sz w:val="31"/>
          <w:szCs w:val="31"/>
          <w:spacing w:val="6"/>
        </w:rPr>
        <w:t>下</w:t>
      </w:r>
      <w:r>
        <w:rPr>
          <w:rFonts w:ascii="FangSong" w:hAnsi="FangSong" w:eastAsia="FangSong" w:cs="FangSong"/>
          <w:sz w:val="31"/>
          <w:szCs w:val="31"/>
          <w:spacing w:val="4"/>
        </w:rPr>
        <w:t>列条件之一的正高级专业技术人员，可申报其他专业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技术二级岗位:</w:t>
      </w:r>
    </w:p>
    <w:p>
      <w:pPr>
        <w:ind w:left="64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一)符合表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或表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条件之一者。</w:t>
      </w:r>
    </w:p>
    <w:p>
      <w:pPr>
        <w:ind w:firstLine="645"/>
        <w:spacing w:before="20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(二)在国内外本专业领域具有较高的学术成就和声望,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内公认的一流人才。</w:t>
      </w:r>
    </w:p>
    <w:p>
      <w:pPr>
        <w:ind w:left="638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三、其他专业技术三级岗位申报条</w:t>
      </w:r>
      <w:r>
        <w:rPr>
          <w:rFonts w:ascii="SimHei" w:hAnsi="SimHei" w:eastAsia="SimHei" w:cs="SimHei"/>
          <w:sz w:val="31"/>
          <w:szCs w:val="31"/>
          <w:spacing w:val="6"/>
        </w:rPr>
        <w:t>件</w:t>
      </w:r>
    </w:p>
    <w:p>
      <w:pPr>
        <w:sectPr>
          <w:footerReference w:type="default" r:id="rId16"/>
          <w:pgSz w:w="11907" w:h="16839"/>
          <w:pgMar w:top="1431" w:right="1586" w:bottom="1551" w:left="1495" w:header="0" w:footer="127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6" w:right="87" w:firstLine="647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符合</w:t>
      </w:r>
      <w:r>
        <w:rPr>
          <w:rFonts w:ascii="FangSong" w:hAnsi="FangSong" w:eastAsia="FangSong" w:cs="FangSong"/>
          <w:sz w:val="31"/>
          <w:szCs w:val="31"/>
          <w:spacing w:val="5"/>
        </w:rPr>
        <w:t>下</w:t>
      </w:r>
      <w:r>
        <w:rPr>
          <w:rFonts w:ascii="FangSong" w:hAnsi="FangSong" w:eastAsia="FangSong" w:cs="FangSong"/>
          <w:sz w:val="31"/>
          <w:szCs w:val="31"/>
          <w:spacing w:val="4"/>
        </w:rPr>
        <w:t>列条件之一的正高级专业技术人员，可申报其他专业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技术三级岗位:</w:t>
      </w:r>
    </w:p>
    <w:p>
      <w:pPr>
        <w:ind w:left="67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一)符合表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或表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条件之一者。</w:t>
      </w:r>
    </w:p>
    <w:p>
      <w:pPr>
        <w:ind w:left="26" w:right="87" w:firstLine="644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二)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在本专业领域有较系统的研究和较深的造诣，专业技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术工作业绩显著，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专业技术创新能力</w:t>
      </w:r>
      <w:r>
        <w:rPr>
          <w:rFonts w:ascii="FangSong" w:hAnsi="FangSong" w:eastAsia="FangSong" w:cs="FangSong"/>
          <w:sz w:val="31"/>
          <w:szCs w:val="31"/>
        </w:rPr>
        <w:t>较强，对本专业的发展起带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头作用，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受聘正高级专业技术岗位满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675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四、其他专业技术五级岗位申报条件</w:t>
      </w:r>
    </w:p>
    <w:p>
      <w:pPr>
        <w:ind w:left="30" w:right="84" w:firstLine="643"/>
        <w:spacing w:before="20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符合下</w:t>
      </w:r>
      <w:r>
        <w:rPr>
          <w:rFonts w:ascii="FangSong" w:hAnsi="FangSong" w:eastAsia="FangSong" w:cs="FangSong"/>
          <w:sz w:val="31"/>
          <w:szCs w:val="31"/>
          <w:spacing w:val="4"/>
        </w:rPr>
        <w:t>列条件的副高级专业技术人员，可申报其他专业技术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五级岗位:</w:t>
      </w:r>
    </w:p>
    <w:p>
      <w:pPr>
        <w:ind w:left="24" w:firstLine="643"/>
        <w:spacing w:before="3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在本专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领域有较系统的研究和较深的造诣，专业技术工作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业</w:t>
      </w:r>
      <w:r>
        <w:rPr>
          <w:rFonts w:ascii="FangSong" w:hAnsi="FangSong" w:eastAsia="FangSong" w:cs="FangSong"/>
          <w:sz w:val="31"/>
          <w:szCs w:val="31"/>
          <w:spacing w:val="-19"/>
        </w:rPr>
        <w:t>绩</w:t>
      </w:r>
      <w:r>
        <w:rPr>
          <w:rFonts w:ascii="FangSong" w:hAnsi="FangSong" w:eastAsia="FangSong" w:cs="FangSong"/>
          <w:sz w:val="31"/>
          <w:szCs w:val="31"/>
          <w:spacing w:val="-12"/>
        </w:rPr>
        <w:t>显著，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专业技术创新能力较强，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对本专业的发展起重要作用，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承担重要的工作任务</w:t>
      </w:r>
      <w:r>
        <w:rPr>
          <w:rFonts w:ascii="FangSong" w:hAnsi="FangSong" w:eastAsia="FangSong" w:cs="FangSong"/>
          <w:sz w:val="31"/>
          <w:szCs w:val="31"/>
          <w:spacing w:val="2"/>
        </w:rPr>
        <w:t>，副高级专业技术职务任职年限满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7" w:lineRule="exact"/>
        <w:rPr/>
      </w:pPr>
      <w:r/>
    </w:p>
    <w:tbl>
      <w:tblPr>
        <w:tblStyle w:val="2"/>
        <w:tblW w:w="8848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48"/>
      </w:tblGrid>
      <w:tr>
        <w:trPr>
          <w:trHeight w:val="629" w:hRule="atLeast"/>
        </w:trPr>
        <w:tc>
          <w:tcPr>
            <w:tcW w:w="8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82" w:line="218" w:lineRule="auto"/>
              <w:outlineLvl w:val="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抄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送：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各党委、党工委，校党委各部门，工会、团委。</w:t>
            </w:r>
          </w:p>
        </w:tc>
      </w:tr>
      <w:tr>
        <w:trPr>
          <w:trHeight w:val="601" w:hRule="atLeast"/>
        </w:trPr>
        <w:tc>
          <w:tcPr>
            <w:tcW w:w="8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172" w:line="218" w:lineRule="auto"/>
              <w:outlineLvl w:val="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苏州大学校长办公室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      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   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2022年11月16日印发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7"/>
      <w:pgSz w:w="11907" w:h="16839"/>
      <w:pgMar w:top="1431" w:right="1389" w:bottom="1551" w:left="1583" w:header="0" w:footer="12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3"/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5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1</w:t>
    </w:r>
    <w:r>
      <w:rPr>
        <w:rFonts w:ascii="SimSun" w:hAnsi="SimSun" w:eastAsia="SimSun" w:cs="SimSun"/>
        <w:sz w:val="28"/>
        <w:szCs w:val="28"/>
        <w:spacing w:val="-7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8"/>
      <w:spacing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6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0"/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1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7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8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2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8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3"/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hyperlink" Target="http://www.most.gov.cn/tztg/200909/t20090925_73374.htm" TargetMode="Externa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2022-11-17T16:24:32Z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2022-11-17T16:25:56</vt:filetime>
  </op:property>
</op:Properties>
</file>