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rPr>
          <w:rFonts w:hint="eastAsia" w:ascii="仿宋_GB2312" w:hAnsi="宋体" w:eastAsia="仿宋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个人申报及成果审核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  <w:lang w:eastAsia="zh-CN"/>
        </w:rPr>
        <w:t>流程说明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1.个人成果完善（4月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日前）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申请人于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日前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登录苏州大学人力资源信息系统（http://hris.suda.edu.cn）进入“教职工个人数据系统”完善个人信息，填写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近五年（201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年1月1日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至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2019年12月31日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教学、科研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、获奖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等成果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信息，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lang w:eastAsia="zh-CN"/>
        </w:rPr>
        <w:t>并上传附件，大小不超过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lang w:val="en-US" w:eastAsia="zh-CN"/>
        </w:rPr>
        <w:t>10M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caps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各基层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单位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（人事秘书或教学、科研秘书）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对应聘材料的真实性和是否符合学术规范进行审核，审核无误后，务必于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4月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日前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确认提交。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ascii="仿宋_GB2312" w:hAnsi="宋体" w:eastAsia="仿宋_GB2312" w:cs="宋体"/>
          <w:b/>
          <w:cap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2.成果审核（4月1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日前）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人文社会科学处对基层单位所推荐的申请人教学、科研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、获奖等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成果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信息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进行审核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，具体安排另行通知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ascii="仿宋_GB2312" w:hAnsi="宋体" w:eastAsia="仿宋_GB2312" w:cs="宋体"/>
          <w:b/>
          <w:cap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3.申请人填报特聘教授申报系统（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成果已经人文社科处审核后方可填报，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4月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日前）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申请人登录苏大人力资源信息系统（http://hris.suda.edu.cn）进入“苏州大学特聘教授申报系统”填写《苏州大学特聘教授申请表》，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教学、科研等字段可自动加载，请自行确定所需要的内容；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其中论文部分请勾选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5篇代表作（如有论著，也包含在5篇以内，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lang w:val="en-US" w:eastAsia="zh-CN"/>
        </w:rPr>
        <w:t>请确保勾选的5篇送审代表作（著作）已上传附件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）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关于“同行专家评议”需回避专家名单部分，最多可填三人。参考样式：北京大学+教育学+张三。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提交并下载填写后的表格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交至所在学院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68A7"/>
    <w:rsid w:val="11141254"/>
    <w:rsid w:val="14E779D7"/>
    <w:rsid w:val="1BBD70BB"/>
    <w:rsid w:val="2461144E"/>
    <w:rsid w:val="26134A48"/>
    <w:rsid w:val="2C09760D"/>
    <w:rsid w:val="30B90F4F"/>
    <w:rsid w:val="3AED34FB"/>
    <w:rsid w:val="42E72C62"/>
    <w:rsid w:val="44785482"/>
    <w:rsid w:val="44C5696E"/>
    <w:rsid w:val="45604C24"/>
    <w:rsid w:val="4BBB02FC"/>
    <w:rsid w:val="4FF8424A"/>
    <w:rsid w:val="5468348A"/>
    <w:rsid w:val="65C35BEC"/>
    <w:rsid w:val="67E97DF7"/>
    <w:rsid w:val="6D953FC3"/>
    <w:rsid w:val="72552826"/>
    <w:rsid w:val="7664313A"/>
    <w:rsid w:val="7EB60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2020-03-31T05:28:57Z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