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8C" w:rsidRPr="005F3D6F" w:rsidRDefault="00253674" w:rsidP="00D7734C">
      <w:pPr>
        <w:pStyle w:val="a8"/>
        <w:shd w:val="clear" w:color="auto" w:fill="FFFFFF"/>
        <w:spacing w:before="0" w:beforeAutospacing="0" w:after="0" w:afterAutospacing="0"/>
        <w:jc w:val="center"/>
        <w:rPr>
          <w:rFonts w:asciiTheme="minorEastAsia" w:eastAsiaTheme="minorEastAsia" w:hAnsiTheme="minorEastAsia" w:cs="Tahoma"/>
          <w:color w:val="333333"/>
          <w:sz w:val="44"/>
          <w:szCs w:val="44"/>
        </w:rPr>
      </w:pPr>
      <w:r>
        <w:rPr>
          <w:rStyle w:val="a9"/>
          <w:rFonts w:asciiTheme="minorEastAsia" w:eastAsiaTheme="minorEastAsia" w:hAnsiTheme="minorEastAsia" w:cs="Tahoma" w:hint="eastAsia"/>
          <w:color w:val="333333"/>
          <w:sz w:val="44"/>
          <w:szCs w:val="44"/>
        </w:rPr>
        <w:t xml:space="preserve"> </w:t>
      </w:r>
      <w:r w:rsidR="00B66BAE" w:rsidRPr="005F3D6F">
        <w:rPr>
          <w:rStyle w:val="a9"/>
          <w:rFonts w:asciiTheme="minorEastAsia" w:eastAsiaTheme="minorEastAsia" w:hAnsiTheme="minorEastAsia" w:cs="Tahoma" w:hint="eastAsia"/>
          <w:color w:val="333333"/>
          <w:sz w:val="44"/>
          <w:szCs w:val="44"/>
        </w:rPr>
        <w:t>苏州大学管理岗位职员制度实施暂行办法</w:t>
      </w:r>
    </w:p>
    <w:p w:rsidR="00FF278C" w:rsidRPr="00F832C3" w:rsidRDefault="00F832C3" w:rsidP="00F832C3">
      <w:pPr>
        <w:shd w:val="clear" w:color="auto" w:fill="FFFFFF"/>
        <w:snapToGrid w:val="0"/>
        <w:spacing w:line="360" w:lineRule="auto"/>
        <w:jc w:val="center"/>
        <w:rPr>
          <w:rFonts w:ascii="仿宋_GB2312" w:eastAsia="仿宋_GB2312" w:hAnsi="仿宋" w:cs="仿宋"/>
          <w:color w:val="333333"/>
          <w:sz w:val="32"/>
          <w:szCs w:val="32"/>
        </w:rPr>
      </w:pPr>
      <w:r w:rsidRPr="00F832C3">
        <w:rPr>
          <w:rFonts w:ascii="仿宋_GB2312" w:eastAsia="仿宋_GB2312" w:hAnsi="仿宋" w:cs="仿宋" w:hint="eastAsia"/>
          <w:color w:val="333333"/>
          <w:sz w:val="32"/>
          <w:szCs w:val="32"/>
        </w:rPr>
        <w:t>（征求意见稿）</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Tahoma" w:hint="eastAsia"/>
          <w:color w:val="333333"/>
          <w:sz w:val="32"/>
          <w:szCs w:val="32"/>
        </w:rPr>
        <w:t>为建设一支结构优化、素质优良、精干高效的事业单位管理人员队伍，全面提升管理队伍的职业化和专业化水平，进一步深化学校人事制度改革，根据《江苏省高等学校岗位设置管理实施意见》（苏人通〔2009〕113号）、《江苏省深化高等教育领域简政放权放管结合优化服务改革实施办法》（苏教法〔2017〕14号）等文件精神，结合我校实际情况，特制订本职员制度实施办法。</w:t>
      </w:r>
    </w:p>
    <w:p w:rsidR="00D7734C" w:rsidRDefault="00FF278C" w:rsidP="00D7734C">
      <w:pPr>
        <w:pStyle w:val="a8"/>
        <w:shd w:val="clear" w:color="auto" w:fill="FFFFFF"/>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t>一、指导思想</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管理岗位职员制度是深化学校人事制度改革的重要举措。通过实施管理岗位职员制度，推行科学有效的岗位管理体系，实现管理人员从身份管理到岗位管理的转变，从而进一步优化学校人力资源配置，达到提高工作效率、增强运转效能、提升管理和服务水平的目的，最终实现学校管理队伍职业化的长期目标。</w:t>
      </w:r>
    </w:p>
    <w:p w:rsidR="00D7734C" w:rsidRDefault="00FF278C" w:rsidP="00D7734C">
      <w:pPr>
        <w:pStyle w:val="a8"/>
        <w:shd w:val="clear" w:color="auto" w:fill="FFFFFF"/>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t>二、基本原则</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（一）按需设岗，宏观调控。根据学校事业发展需要，调整管理机构功能定位，科学分析管理岗位职责，合理设置职员岗位，同时兼顾学校三支队伍协调发展，确定管理岗位总量，加强宏观调控，实行动态管理。</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lastRenderedPageBreak/>
        <w:t>（二）按岗聘用，规范管理。制定各级职员岗位的聘用条件，明确岗位工作职责，以管理业绩和能力为导向，打破身份，按岗聘用，建立规范有序的岗位聘用机制。</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（三）加强考核，聘约管理。签订岗位聘用合同，加强岗位考核和履职评价，营造优秀管理人才脱颖而出的管理机制，逐步形成“岗位能上能下、人员能进能出”的用人制度。</w:t>
      </w:r>
    </w:p>
    <w:p w:rsidR="00D7734C" w:rsidRDefault="00FF278C" w:rsidP="00D7734C">
      <w:pPr>
        <w:pStyle w:val="a8"/>
        <w:shd w:val="clear" w:color="auto" w:fill="FFFFFF"/>
        <w:spacing w:before="0" w:beforeAutospacing="0" w:after="0" w:afterAutospacing="0" w:line="360" w:lineRule="auto"/>
        <w:ind w:firstLineChars="200" w:firstLine="640"/>
        <w:rPr>
          <w:rFonts w:ascii="黑体" w:eastAsia="黑体" w:hAnsi="黑体"/>
          <w:bCs/>
          <w:sz w:val="32"/>
          <w:szCs w:val="32"/>
        </w:rPr>
      </w:pPr>
      <w:r w:rsidRPr="005F3D6F">
        <w:rPr>
          <w:rFonts w:ascii="黑体" w:eastAsia="黑体" w:hAnsi="黑体" w:hint="eastAsia"/>
          <w:bCs/>
          <w:sz w:val="32"/>
          <w:szCs w:val="32"/>
        </w:rPr>
        <w:t>三、实施范围</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snapToGrid w:val="0"/>
          <w:color w:val="000000" w:themeColor="text1"/>
          <w:sz w:val="32"/>
          <w:szCs w:val="32"/>
        </w:rPr>
      </w:pPr>
      <w:r w:rsidRPr="005F3D6F">
        <w:rPr>
          <w:rFonts w:ascii="仿宋_GB2312" w:eastAsia="仿宋_GB2312" w:hAnsi="仿宋" w:hint="eastAsia"/>
          <w:snapToGrid w:val="0"/>
          <w:color w:val="000000" w:themeColor="text1"/>
          <w:sz w:val="32"/>
          <w:szCs w:val="32"/>
        </w:rPr>
        <w:t>聘用在管理岗位的学校事业编制人员和人事代理制人员实施职员制度，包括：</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snapToGrid w:val="0"/>
          <w:color w:val="000000" w:themeColor="text1"/>
          <w:sz w:val="32"/>
          <w:szCs w:val="32"/>
        </w:rPr>
      </w:pPr>
      <w:r w:rsidRPr="005F3D6F">
        <w:rPr>
          <w:rFonts w:ascii="仿宋_GB2312" w:eastAsia="仿宋_GB2312" w:hAnsi="仿宋" w:hint="eastAsia"/>
          <w:snapToGrid w:val="0"/>
          <w:color w:val="000000" w:themeColor="text1"/>
          <w:sz w:val="32"/>
          <w:szCs w:val="32"/>
        </w:rPr>
        <w:t>（一）在校部机关、群团直属单位、学院（部）</w:t>
      </w:r>
      <w:r w:rsidR="00FA3D89">
        <w:rPr>
          <w:rFonts w:ascii="仿宋_GB2312" w:eastAsia="仿宋_GB2312" w:hAnsi="仿宋" w:hint="eastAsia"/>
          <w:snapToGrid w:val="0"/>
          <w:color w:val="000000" w:themeColor="text1"/>
          <w:sz w:val="32"/>
          <w:szCs w:val="32"/>
        </w:rPr>
        <w:t>等</w:t>
      </w:r>
      <w:r w:rsidRPr="005F3D6F">
        <w:rPr>
          <w:rFonts w:ascii="仿宋_GB2312" w:eastAsia="仿宋_GB2312" w:hAnsi="仿宋" w:hint="eastAsia"/>
          <w:snapToGrid w:val="0"/>
          <w:color w:val="000000" w:themeColor="text1"/>
          <w:sz w:val="32"/>
          <w:szCs w:val="32"/>
        </w:rPr>
        <w:t>管理岗位上工作且符合职员相应聘用条件的人员。</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snapToGrid w:val="0"/>
          <w:color w:val="000000" w:themeColor="text1"/>
          <w:sz w:val="32"/>
          <w:szCs w:val="32"/>
        </w:rPr>
      </w:pPr>
      <w:r w:rsidRPr="005F3D6F">
        <w:rPr>
          <w:rFonts w:ascii="仿宋_GB2312" w:eastAsia="仿宋_GB2312" w:hAnsi="仿宋" w:hint="eastAsia"/>
          <w:snapToGrid w:val="0"/>
          <w:color w:val="000000" w:themeColor="text1"/>
          <w:sz w:val="32"/>
          <w:szCs w:val="32"/>
        </w:rPr>
        <w:t>（二）按江苏省高等学校岗位设置规定聘用的“双肩挑”人员。</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snapToGrid w:val="0"/>
          <w:color w:val="000000" w:themeColor="text1"/>
          <w:sz w:val="32"/>
          <w:szCs w:val="32"/>
        </w:rPr>
      </w:pPr>
      <w:r w:rsidRPr="005F3D6F">
        <w:rPr>
          <w:rFonts w:ascii="仿宋_GB2312" w:eastAsia="仿宋_GB2312" w:hAnsi="仿宋" w:hint="eastAsia"/>
          <w:snapToGrid w:val="0"/>
          <w:color w:val="000000" w:themeColor="text1"/>
          <w:sz w:val="32"/>
          <w:szCs w:val="32"/>
        </w:rPr>
        <w:t>（三）专职辅导员。</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hint="eastAsia"/>
          <w:color w:val="000000" w:themeColor="text1"/>
          <w:sz w:val="32"/>
          <w:szCs w:val="32"/>
        </w:rPr>
        <w:t>（四）附属医院、独立学院、出版社、教服集团以及其他经济独立核算单位的党政管理人员。</w:t>
      </w:r>
    </w:p>
    <w:p w:rsidR="00D7734C" w:rsidRDefault="00FF278C" w:rsidP="00D7734C">
      <w:pPr>
        <w:pStyle w:val="a8"/>
        <w:shd w:val="clear" w:color="auto" w:fill="FFFFFF"/>
        <w:spacing w:before="0" w:beforeAutospacing="0" w:after="0" w:afterAutospacing="0" w:line="360" w:lineRule="auto"/>
        <w:ind w:firstLineChars="200" w:firstLine="640"/>
        <w:rPr>
          <w:rStyle w:val="a9"/>
          <w:rFonts w:ascii="黑体" w:eastAsia="黑体" w:hAnsi="黑体" w:cs="仿宋"/>
          <w:b w:val="0"/>
          <w:color w:val="000000" w:themeColor="text1"/>
          <w:sz w:val="32"/>
          <w:szCs w:val="32"/>
        </w:rPr>
      </w:pPr>
      <w:r w:rsidRPr="005F3D6F">
        <w:rPr>
          <w:rStyle w:val="a9"/>
          <w:rFonts w:ascii="黑体" w:eastAsia="黑体" w:hAnsi="黑体" w:cs="仿宋" w:hint="eastAsia"/>
          <w:b w:val="0"/>
          <w:color w:val="000000" w:themeColor="text1"/>
          <w:sz w:val="32"/>
          <w:szCs w:val="32"/>
        </w:rPr>
        <w:t>四、岗位设置</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hint="eastAsia"/>
          <w:snapToGrid w:val="0"/>
          <w:color w:val="000000" w:themeColor="text1"/>
          <w:sz w:val="32"/>
          <w:szCs w:val="32"/>
        </w:rPr>
        <w:t>（一）</w:t>
      </w:r>
      <w:r w:rsidRPr="005F3D6F">
        <w:rPr>
          <w:rFonts w:ascii="仿宋_GB2312" w:eastAsia="仿宋_GB2312" w:hAnsi="仿宋" w:hint="eastAsia"/>
          <w:color w:val="000000" w:themeColor="text1"/>
          <w:sz w:val="32"/>
          <w:szCs w:val="32"/>
        </w:rPr>
        <w:t>我校职员岗位分为8个等级，即三至十级。三级、四级、五级、六级职员为高级职员岗位，七级、八级职员为中级职员岗位，九级、十级职员为初级职员岗位。</w:t>
      </w:r>
    </w:p>
    <w:p w:rsidR="001800E1" w:rsidRPr="001800E1" w:rsidRDefault="00FF278C" w:rsidP="001800E1">
      <w:pPr>
        <w:pStyle w:val="a8"/>
        <w:shd w:val="clear" w:color="auto" w:fill="FFFFFF"/>
        <w:spacing w:before="0" w:beforeAutospacing="0" w:after="0" w:afterAutospacing="0" w:line="360" w:lineRule="auto"/>
        <w:ind w:firstLineChars="200" w:firstLine="640"/>
        <w:rPr>
          <w:rFonts w:ascii="仿宋_GB2312" w:eastAsia="仿宋_GB2312" w:hAnsi="仿宋" w:cstheme="minorBidi"/>
          <w:snapToGrid w:val="0"/>
          <w:color w:val="000000" w:themeColor="text1"/>
          <w:sz w:val="32"/>
          <w:szCs w:val="32"/>
        </w:rPr>
      </w:pPr>
      <w:r w:rsidRPr="001800E1">
        <w:rPr>
          <w:rFonts w:ascii="仿宋_GB2312" w:eastAsia="仿宋_GB2312" w:hAnsi="仿宋" w:cstheme="minorBidi" w:hint="eastAsia"/>
          <w:snapToGrid w:val="0"/>
          <w:color w:val="000000" w:themeColor="text1"/>
          <w:sz w:val="32"/>
          <w:szCs w:val="32"/>
        </w:rPr>
        <w:t>（二）职员岗位总量控制在全校岗位总量的18%以内。高级职员岗位数不超过管理岗位总量的35%，其中三、四级</w:t>
      </w:r>
      <w:r w:rsidRPr="001800E1">
        <w:rPr>
          <w:rFonts w:ascii="仿宋_GB2312" w:eastAsia="仿宋_GB2312" w:hAnsi="仿宋" w:cstheme="minorBidi" w:hint="eastAsia"/>
          <w:snapToGrid w:val="0"/>
          <w:color w:val="000000" w:themeColor="text1"/>
          <w:sz w:val="32"/>
          <w:szCs w:val="32"/>
        </w:rPr>
        <w:lastRenderedPageBreak/>
        <w:t>职员岗位数不超过校领导职数的1.6倍，五级和六级职员岗位数按1:2的比例控制。中级职员岗位数不超过岗位总量的57.5%。</w:t>
      </w:r>
    </w:p>
    <w:p w:rsidR="00D7734C" w:rsidRDefault="00FF278C" w:rsidP="00D7734C">
      <w:pPr>
        <w:pStyle w:val="a8"/>
        <w:shd w:val="clear" w:color="auto" w:fill="FFFFFF"/>
        <w:spacing w:before="0" w:beforeAutospacing="0" w:after="0" w:afterAutospacing="0" w:line="360" w:lineRule="auto"/>
        <w:ind w:firstLineChars="200" w:firstLine="640"/>
        <w:rPr>
          <w:rStyle w:val="a9"/>
          <w:rFonts w:ascii="仿宋_GB2312" w:eastAsia="仿宋_GB2312" w:hAnsi="仿宋" w:cs="Tahoma"/>
          <w:b w:val="0"/>
          <w:bCs w:val="0"/>
          <w:color w:val="000000" w:themeColor="text1"/>
          <w:sz w:val="32"/>
          <w:szCs w:val="32"/>
        </w:rPr>
      </w:pPr>
      <w:r w:rsidRPr="005F3D6F">
        <w:rPr>
          <w:rStyle w:val="a9"/>
          <w:rFonts w:ascii="黑体" w:eastAsia="黑体" w:hAnsi="黑体" w:cs="仿宋" w:hint="eastAsia"/>
          <w:b w:val="0"/>
          <w:color w:val="000000" w:themeColor="text1"/>
          <w:sz w:val="32"/>
          <w:szCs w:val="32"/>
        </w:rPr>
        <w:t>五、组织机构</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在学校党委、行政的统一领导下，开展全校管理岗位职员制度聘用实施工作，成立学校、二级单位两级组织机构。</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（一）苏州大学管理岗位职员制度聘用工作领导小组</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学校成立“苏州大学管理岗位职员制度聘用工作领导小组”（以下简称</w:t>
      </w:r>
      <w:r w:rsidR="001F5466">
        <w:rPr>
          <w:rFonts w:ascii="仿宋_GB2312" w:eastAsia="仿宋_GB2312" w:hAnsi="仿宋" w:cs="仿宋" w:hint="eastAsia"/>
          <w:color w:val="000000" w:themeColor="text1"/>
          <w:sz w:val="32"/>
          <w:szCs w:val="32"/>
        </w:rPr>
        <w:t>“</w:t>
      </w:r>
      <w:r w:rsidRPr="005F3D6F">
        <w:rPr>
          <w:rFonts w:ascii="仿宋_GB2312" w:eastAsia="仿宋_GB2312" w:hAnsi="仿宋" w:cs="仿宋" w:hint="eastAsia"/>
          <w:color w:val="000000" w:themeColor="text1"/>
          <w:sz w:val="32"/>
          <w:szCs w:val="32"/>
        </w:rPr>
        <w:t>领导小组</w:t>
      </w:r>
      <w:r w:rsidR="001F5466">
        <w:rPr>
          <w:rFonts w:ascii="仿宋_GB2312" w:eastAsia="仿宋_GB2312" w:hAnsi="仿宋" w:cs="仿宋" w:hint="eastAsia"/>
          <w:color w:val="000000" w:themeColor="text1"/>
          <w:sz w:val="32"/>
          <w:szCs w:val="32"/>
        </w:rPr>
        <w:t>”</w:t>
      </w:r>
      <w:r w:rsidRPr="005F3D6F">
        <w:rPr>
          <w:rFonts w:ascii="仿宋_GB2312" w:eastAsia="仿宋_GB2312" w:hAnsi="仿宋" w:cs="仿宋" w:hint="eastAsia"/>
          <w:color w:val="000000" w:themeColor="text1"/>
          <w:sz w:val="32"/>
          <w:szCs w:val="32"/>
        </w:rPr>
        <w:t>），领导小组由学校党委书记、校长担任组长，领导小组下设办公室于人力资源处，主要负责学校管理岗位职员制度改革具体工作方案制定、组织实施相关聘用工作。</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（二）二级单位管理岗位职员制度聘用工作小组</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二级单位成立各自的“管理岗位职员制度聘用工作小组”（以下简称</w:t>
      </w:r>
      <w:r w:rsidR="001F5466">
        <w:rPr>
          <w:rFonts w:ascii="仿宋_GB2312" w:eastAsia="仿宋_GB2312" w:hAnsi="仿宋" w:cs="仿宋" w:hint="eastAsia"/>
          <w:color w:val="000000" w:themeColor="text1"/>
          <w:sz w:val="32"/>
          <w:szCs w:val="32"/>
        </w:rPr>
        <w:t>“</w:t>
      </w:r>
      <w:r w:rsidRPr="005F3D6F">
        <w:rPr>
          <w:rFonts w:ascii="仿宋_GB2312" w:eastAsia="仿宋_GB2312" w:hAnsi="仿宋" w:cs="仿宋" w:hint="eastAsia"/>
          <w:color w:val="000000" w:themeColor="text1"/>
          <w:sz w:val="32"/>
          <w:szCs w:val="32"/>
        </w:rPr>
        <w:t>工作小组</w:t>
      </w:r>
      <w:r w:rsidR="001F5466">
        <w:rPr>
          <w:rFonts w:ascii="仿宋_GB2312" w:eastAsia="仿宋_GB2312" w:hAnsi="仿宋" w:cs="仿宋" w:hint="eastAsia"/>
          <w:color w:val="000000" w:themeColor="text1"/>
          <w:sz w:val="32"/>
          <w:szCs w:val="32"/>
        </w:rPr>
        <w:t>”</w:t>
      </w:r>
      <w:r w:rsidRPr="005F3D6F">
        <w:rPr>
          <w:rFonts w:ascii="仿宋_GB2312" w:eastAsia="仿宋_GB2312" w:hAnsi="仿宋" w:cs="仿宋" w:hint="eastAsia"/>
          <w:color w:val="000000" w:themeColor="text1"/>
          <w:sz w:val="32"/>
          <w:szCs w:val="32"/>
        </w:rPr>
        <w:t>）。各学院（部）、科研单位工作小组由学院（部）、科研单位党政负责人、专家和教职工代表组成，人数一般不少于9人，行政主要负责人为组长；</w:t>
      </w:r>
      <w:proofErr w:type="gramStart"/>
      <w:r w:rsidRPr="005F3D6F">
        <w:rPr>
          <w:rFonts w:ascii="仿宋_GB2312" w:eastAsia="仿宋_GB2312" w:hAnsi="仿宋" w:cs="仿宋" w:hint="eastAsia"/>
          <w:color w:val="000000" w:themeColor="text1"/>
          <w:sz w:val="32"/>
          <w:szCs w:val="32"/>
        </w:rPr>
        <w:t>校各机关</w:t>
      </w:r>
      <w:proofErr w:type="gramEnd"/>
      <w:r w:rsidRPr="005F3D6F">
        <w:rPr>
          <w:rFonts w:ascii="仿宋_GB2312" w:eastAsia="仿宋_GB2312" w:hAnsi="仿宋" w:cs="仿宋" w:hint="eastAsia"/>
          <w:color w:val="000000" w:themeColor="text1"/>
          <w:sz w:val="32"/>
          <w:szCs w:val="32"/>
        </w:rPr>
        <w:t>部门和直属单位工作小组由单位领导及单位职工代表组成，人数一般不少于5人。主要负责本单位管理岗位职员制度改革具体实施工作。</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黑体" w:eastAsia="黑体" w:hAnsi="黑体" w:cs="仿宋" w:hint="eastAsia"/>
          <w:bCs/>
          <w:color w:val="000000" w:themeColor="text1"/>
          <w:sz w:val="32"/>
          <w:szCs w:val="32"/>
        </w:rPr>
        <w:t>六、聘用条件</w:t>
      </w:r>
    </w:p>
    <w:p w:rsidR="00D7734C" w:rsidRDefault="00FF278C" w:rsidP="00D7734C">
      <w:pPr>
        <w:pStyle w:val="a8"/>
        <w:shd w:val="clear" w:color="auto" w:fill="FFFFFF"/>
        <w:spacing w:before="0" w:beforeAutospacing="0" w:after="0" w:afterAutospacing="0" w:line="360" w:lineRule="auto"/>
        <w:ind w:firstLineChars="200" w:firstLine="640"/>
        <w:rPr>
          <w:rFonts w:ascii="仿宋_GB2312" w:eastAsia="仿宋_GB2312" w:hAnsi="仿宋" w:cs="Tahoma"/>
          <w:color w:val="000000" w:themeColor="text1"/>
          <w:sz w:val="32"/>
          <w:szCs w:val="32"/>
        </w:rPr>
      </w:pPr>
      <w:r w:rsidRPr="005F3D6F">
        <w:rPr>
          <w:rFonts w:ascii="仿宋_GB2312" w:eastAsia="仿宋_GB2312" w:hAnsi="仿宋" w:cs="仿宋" w:hint="eastAsia"/>
          <w:color w:val="000000" w:themeColor="text1"/>
          <w:sz w:val="32"/>
          <w:szCs w:val="32"/>
        </w:rPr>
        <w:t>（一）基本聘用条件</w:t>
      </w:r>
    </w:p>
    <w:p w:rsidR="007C2AE6" w:rsidRDefault="00FF278C" w:rsidP="007C2AE6">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lastRenderedPageBreak/>
        <w:t xml:space="preserve">1. </w:t>
      </w:r>
      <w:r w:rsidR="007C2AE6" w:rsidRPr="007C2AE6">
        <w:rPr>
          <w:rFonts w:ascii="仿宋_GB2312" w:eastAsia="仿宋_GB2312" w:hAnsi="仿宋" w:cs="仿宋" w:hint="eastAsia"/>
          <w:color w:val="000000" w:themeColor="text1"/>
          <w:sz w:val="32"/>
          <w:szCs w:val="32"/>
        </w:rPr>
        <w:t>拥护中国共产党的领导，热爱祖国，热爱人民的教育事业，贯彻党的教育方针；</w:t>
      </w:r>
      <w:r w:rsidRPr="005F3D6F">
        <w:rPr>
          <w:rFonts w:ascii="仿宋_GB2312" w:eastAsia="仿宋_GB2312" w:hAnsi="仿宋" w:cs="仿宋" w:hint="eastAsia"/>
          <w:color w:val="000000" w:themeColor="text1"/>
          <w:sz w:val="32"/>
          <w:szCs w:val="32"/>
        </w:rPr>
        <w:t>坚持正确的政治方向，树立正确的世界观、人生观和价值观；</w:t>
      </w:r>
    </w:p>
    <w:p w:rsidR="007C2AE6" w:rsidRDefault="007C2AE6" w:rsidP="007C2AE6">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2. </w:t>
      </w:r>
      <w:r w:rsidR="0082779A">
        <w:rPr>
          <w:rFonts w:ascii="仿宋_GB2312" w:eastAsia="仿宋_GB2312" w:hAnsi="仿宋" w:cs="仿宋" w:hint="eastAsia"/>
          <w:color w:val="000000" w:themeColor="text1"/>
          <w:sz w:val="32"/>
          <w:szCs w:val="32"/>
        </w:rPr>
        <w:t>具有良好的职业道德和敬业精神，遵守师德规范，品行</w:t>
      </w:r>
      <w:r w:rsidRPr="007C2AE6">
        <w:rPr>
          <w:rFonts w:ascii="仿宋_GB2312" w:eastAsia="仿宋_GB2312" w:hAnsi="仿宋" w:cs="仿宋" w:hint="eastAsia"/>
          <w:color w:val="000000" w:themeColor="text1"/>
          <w:sz w:val="32"/>
          <w:szCs w:val="32"/>
        </w:rPr>
        <w:t>端正，敬业爱岗，为人师表；</w:t>
      </w:r>
    </w:p>
    <w:p w:rsidR="0082779A" w:rsidRDefault="0082779A" w:rsidP="0082779A">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3</w:t>
      </w:r>
      <w:r w:rsidR="00FF278C" w:rsidRPr="005F3D6F">
        <w:rPr>
          <w:rFonts w:ascii="仿宋_GB2312" w:eastAsia="仿宋_GB2312" w:hAnsi="仿宋" w:cs="仿宋" w:hint="eastAsia"/>
          <w:color w:val="000000" w:themeColor="text1"/>
          <w:sz w:val="32"/>
          <w:szCs w:val="32"/>
        </w:rPr>
        <w:t>. 遵守宪法和法律，以及学校各项规章制度；</w:t>
      </w:r>
    </w:p>
    <w:p w:rsidR="0082779A" w:rsidRDefault="00FF278C" w:rsidP="0082779A">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4. 具备岗位所需的专业、能力或技能条件；</w:t>
      </w:r>
    </w:p>
    <w:p w:rsidR="0082779A" w:rsidRDefault="00FF278C" w:rsidP="0082779A">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5. 爱岗敬业，公正廉洁，依法办事，能够切实履行岗位职责；</w:t>
      </w:r>
    </w:p>
    <w:p w:rsidR="00FF278C" w:rsidRPr="005F3D6F" w:rsidRDefault="00FF278C" w:rsidP="0082779A">
      <w:pPr>
        <w:pStyle w:val="a8"/>
        <w:shd w:val="clear" w:color="auto" w:fill="FFFFFF"/>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6. 在以往聘期内的教职工年度考核均达到合格及以上等第；</w:t>
      </w:r>
    </w:p>
    <w:p w:rsidR="00FF278C" w:rsidRPr="005F3D6F" w:rsidRDefault="00FF278C" w:rsidP="007C2AE6">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7. 一般应具有大学本科及以上学历；</w:t>
      </w:r>
    </w:p>
    <w:p w:rsidR="00FF278C" w:rsidRDefault="00FF278C" w:rsidP="007C2AE6">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8. 身心健康，具备适应岗位要求的身体条件。</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（二）岗位聘用条件</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管理岗位职员聘用以德才兼备和业绩能力为导向，具体条件见《苏州大学管理岗位职员制度聘用实施细则》（附件）。</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（三）被聘用人员必须同时满足基本聘用条件和岗位聘用条件。</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t>七、聘用程序</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（一）公布岗位</w:t>
      </w:r>
    </w:p>
    <w:p w:rsidR="00FF7131"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lastRenderedPageBreak/>
        <w:t>学校公布当年拟聘用的高级和中级职员岗位数</w:t>
      </w:r>
      <w:r w:rsidRPr="00FF7131">
        <w:rPr>
          <w:rFonts w:ascii="仿宋_GB2312" w:eastAsia="仿宋_GB2312" w:hAnsi="仿宋" w:cs="仿宋" w:hint="eastAsia"/>
          <w:color w:val="000000" w:themeColor="text1"/>
          <w:sz w:val="32"/>
          <w:szCs w:val="32"/>
        </w:rPr>
        <w:t>。</w:t>
      </w:r>
      <w:r w:rsidR="00DB7768" w:rsidRPr="00FF7131">
        <w:rPr>
          <w:rFonts w:ascii="仿宋_GB2312" w:eastAsia="仿宋_GB2312" w:hAnsi="仿宋" w:cs="仿宋" w:hint="eastAsia"/>
          <w:color w:val="000000" w:themeColor="text1"/>
          <w:sz w:val="32"/>
          <w:szCs w:val="32"/>
        </w:rPr>
        <w:t>高级和中级职员岗位的选聘工作原则上每年开展一次，初级职员岗位的聘用工作根据实际需要开展。</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（二）个人申报</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各级职员填写相关岗位聘用申请表，向各二级单位工作小组提出书面申请，并按要求提交相关证明材料。</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（三）二级单位推荐</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各二级单位工作小组对申报人员进行资格审核，并向学校推荐本单位五、六、七、八级职员人选。</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（四）学校选聘</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学校领导小组对各二级单位五、六、七、八级职员岗位的推荐人选进行选聘：</w:t>
      </w:r>
      <w:r w:rsidR="001F5466">
        <w:rPr>
          <w:rFonts w:ascii="仿宋_GB2312" w:eastAsia="仿宋_GB2312" w:hAnsi="仿宋" w:cs="仿宋" w:hint="eastAsia"/>
          <w:color w:val="000000" w:themeColor="text1"/>
          <w:sz w:val="32"/>
          <w:szCs w:val="32"/>
        </w:rPr>
        <w:t>成立高级职员考评工作组，负责实施五、六级职员岗位推荐人选选聘工作；</w:t>
      </w:r>
      <w:r w:rsidRPr="005F3D6F">
        <w:rPr>
          <w:rFonts w:ascii="仿宋_GB2312" w:eastAsia="仿宋_GB2312" w:hAnsi="仿宋" w:cs="仿宋" w:hint="eastAsia"/>
          <w:color w:val="000000" w:themeColor="text1"/>
          <w:sz w:val="32"/>
          <w:szCs w:val="32"/>
        </w:rPr>
        <w:t>成立中级职员考评工作组</w:t>
      </w:r>
      <w:r w:rsidR="001F5466">
        <w:rPr>
          <w:rFonts w:ascii="仿宋_GB2312" w:eastAsia="仿宋_GB2312" w:hAnsi="仿宋" w:cs="仿宋" w:hint="eastAsia"/>
          <w:color w:val="000000" w:themeColor="text1"/>
          <w:sz w:val="32"/>
          <w:szCs w:val="32"/>
        </w:rPr>
        <w:t>，</w:t>
      </w:r>
      <w:r w:rsidRPr="005F3D6F">
        <w:rPr>
          <w:rFonts w:ascii="仿宋_GB2312" w:eastAsia="仿宋_GB2312" w:hAnsi="仿宋" w:cs="仿宋" w:hint="eastAsia"/>
          <w:color w:val="000000" w:themeColor="text1"/>
          <w:sz w:val="32"/>
          <w:szCs w:val="32"/>
        </w:rPr>
        <w:t>负责实施七、八级职员岗位推荐人选选聘工作。</w:t>
      </w:r>
    </w:p>
    <w:p w:rsidR="00E36CD0" w:rsidRDefault="00FF278C" w:rsidP="00E36CD0">
      <w:pPr>
        <w:pStyle w:val="a8"/>
        <w:shd w:val="clear" w:color="auto" w:fill="FFFFFF"/>
        <w:snapToGrid w:val="0"/>
        <w:spacing w:before="0" w:beforeAutospacing="0" w:after="0" w:afterAutospacing="0" w:line="360" w:lineRule="auto"/>
        <w:ind w:firstLineChars="182" w:firstLine="582"/>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（五）结果公示</w:t>
      </w:r>
    </w:p>
    <w:p w:rsidR="00FF278C" w:rsidRPr="005F3D6F" w:rsidRDefault="00FF278C" w:rsidP="00E36CD0">
      <w:pPr>
        <w:pStyle w:val="a8"/>
        <w:shd w:val="clear" w:color="auto" w:fill="FFFFFF"/>
        <w:snapToGrid w:val="0"/>
        <w:spacing w:before="0" w:beforeAutospacing="0" w:after="0" w:afterAutospacing="0" w:line="360" w:lineRule="auto"/>
        <w:ind w:firstLineChars="182" w:firstLine="582"/>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学校对五、六、七、八级职员的拟聘人选进行公示。公示期为5个工作日，在公示期内有异议者，按规定程序进行投诉或申诉。</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（六）对于在我校管理岗位工作，且符合文件规定的九、十级职员聘用资格条件的管理人员，经学校审核后直接聘用，不再组织选聘。</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（七）学校与受聘人员签订岗位聘用合同。</w:t>
      </w:r>
    </w:p>
    <w:p w:rsidR="00E36CD0" w:rsidRPr="00E36CD0" w:rsidRDefault="00FF278C" w:rsidP="00E36CD0">
      <w:pPr>
        <w:pStyle w:val="a8"/>
        <w:shd w:val="clear" w:color="auto" w:fill="FFFFFF"/>
        <w:snapToGrid w:val="0"/>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lastRenderedPageBreak/>
        <w:t>八、合同管理</w:t>
      </w:r>
    </w:p>
    <w:p w:rsidR="00FF7131" w:rsidRDefault="00FF278C" w:rsidP="0004698D">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E36CD0">
        <w:rPr>
          <w:rFonts w:ascii="仿宋_GB2312" w:eastAsia="仿宋_GB2312" w:hAnsi="仿宋" w:cs="仿宋" w:hint="eastAsia"/>
          <w:color w:val="000000" w:themeColor="text1"/>
          <w:sz w:val="32"/>
          <w:szCs w:val="32"/>
        </w:rPr>
        <w:t>（一）学校</w:t>
      </w:r>
      <w:r w:rsidR="00E36CD0" w:rsidRPr="00E36CD0">
        <w:rPr>
          <w:rFonts w:ascii="仿宋_GB2312" w:eastAsia="仿宋_GB2312" w:hAnsi="仿宋" w:cs="仿宋" w:hint="eastAsia"/>
          <w:color w:val="000000" w:themeColor="text1"/>
          <w:sz w:val="32"/>
          <w:szCs w:val="32"/>
        </w:rPr>
        <w:t>所有职员岗位人员均须签订聘用合同，实行职员岗位人员全员聘用制。</w:t>
      </w:r>
      <w:r w:rsidRPr="00E36CD0">
        <w:rPr>
          <w:rFonts w:ascii="仿宋_GB2312" w:eastAsia="仿宋_GB2312" w:hAnsi="仿宋" w:cs="仿宋" w:hint="eastAsia"/>
          <w:color w:val="000000" w:themeColor="text1"/>
          <w:sz w:val="32"/>
          <w:szCs w:val="32"/>
        </w:rPr>
        <w:t>聘用合同的签订、变更、续订、解除和终止等有关规定按照《江苏省事业单位人员聘用制暂行办法》（苏政办发〔2005〕123号）</w:t>
      </w:r>
      <w:r w:rsidR="0004698D">
        <w:rPr>
          <w:rFonts w:ascii="仿宋_GB2312" w:eastAsia="仿宋_GB2312" w:hAnsi="仿宋" w:cs="仿宋" w:hint="eastAsia"/>
          <w:color w:val="000000" w:themeColor="text1"/>
          <w:sz w:val="32"/>
          <w:szCs w:val="32"/>
        </w:rPr>
        <w:t>和</w:t>
      </w:r>
      <w:r w:rsidR="0004698D" w:rsidRPr="00FF7131">
        <w:rPr>
          <w:rFonts w:ascii="仿宋_GB2312" w:eastAsia="仿宋_GB2312" w:hAnsi="仿宋" w:cs="仿宋" w:hint="eastAsia"/>
          <w:color w:val="000000" w:themeColor="text1"/>
          <w:sz w:val="32"/>
          <w:szCs w:val="32"/>
        </w:rPr>
        <w:t>《事业单位人事管理条例》（中华人民共和国国务院令第652号）</w:t>
      </w:r>
      <w:r w:rsidRPr="00FF7131">
        <w:rPr>
          <w:rFonts w:ascii="仿宋_GB2312" w:eastAsia="仿宋_GB2312" w:hAnsi="仿宋" w:cs="仿宋" w:hint="eastAsia"/>
          <w:color w:val="000000" w:themeColor="text1"/>
          <w:sz w:val="32"/>
          <w:szCs w:val="32"/>
        </w:rPr>
        <w:t>执行。</w:t>
      </w:r>
    </w:p>
    <w:p w:rsidR="00FF278C" w:rsidRDefault="003B5D5B" w:rsidP="0004698D">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（二）聘用合同采用书面形式，一式四</w:t>
      </w:r>
      <w:r w:rsidR="00FF278C" w:rsidRPr="00E36CD0">
        <w:rPr>
          <w:rFonts w:ascii="仿宋_GB2312" w:eastAsia="仿宋_GB2312" w:hAnsi="仿宋" w:cs="仿宋" w:hint="eastAsia"/>
          <w:color w:val="000000" w:themeColor="text1"/>
          <w:sz w:val="32"/>
          <w:szCs w:val="32"/>
        </w:rPr>
        <w:t>份，学校</w:t>
      </w:r>
      <w:r>
        <w:rPr>
          <w:rFonts w:ascii="仿宋_GB2312" w:eastAsia="仿宋_GB2312" w:hAnsi="仿宋" w:cs="仿宋" w:hint="eastAsia"/>
          <w:color w:val="000000" w:themeColor="text1"/>
          <w:sz w:val="32"/>
          <w:szCs w:val="32"/>
        </w:rPr>
        <w:t>、学院</w:t>
      </w:r>
      <w:r w:rsidR="00B05583">
        <w:rPr>
          <w:rFonts w:ascii="仿宋_GB2312" w:eastAsia="仿宋_GB2312" w:hAnsi="仿宋" w:cs="仿宋" w:hint="eastAsia"/>
          <w:color w:val="000000" w:themeColor="text1"/>
          <w:sz w:val="32"/>
          <w:szCs w:val="32"/>
        </w:rPr>
        <w:t>（部）</w:t>
      </w:r>
      <w:r w:rsidR="00FF278C" w:rsidRPr="00E36CD0">
        <w:rPr>
          <w:rFonts w:ascii="仿宋_GB2312" w:eastAsia="仿宋_GB2312" w:hAnsi="仿宋" w:cs="仿宋" w:hint="eastAsia"/>
          <w:color w:val="000000" w:themeColor="text1"/>
          <w:sz w:val="32"/>
          <w:szCs w:val="32"/>
        </w:rPr>
        <w:t>和受聘人员各执一份，一份存入个人档案。</w:t>
      </w:r>
      <w:r w:rsidR="0004698D">
        <w:rPr>
          <w:rFonts w:ascii="仿宋_GB2312" w:eastAsia="仿宋_GB2312" w:hAnsi="仿宋" w:cs="仿宋"/>
          <w:color w:val="000000" w:themeColor="text1"/>
          <w:sz w:val="32"/>
          <w:szCs w:val="32"/>
        </w:rPr>
        <w:br/>
      </w:r>
      <w:r w:rsidR="0004698D">
        <w:rPr>
          <w:rFonts w:ascii="仿宋_GB2312" w:eastAsia="仿宋_GB2312" w:hAnsi="仿宋" w:cs="仿宋" w:hint="eastAsia"/>
          <w:color w:val="000000" w:themeColor="text1"/>
          <w:sz w:val="32"/>
          <w:szCs w:val="32"/>
        </w:rPr>
        <w:t xml:space="preserve">    </w:t>
      </w:r>
      <w:r w:rsidR="00862547" w:rsidRPr="00E36CD0">
        <w:rPr>
          <w:rFonts w:ascii="仿宋_GB2312" w:eastAsia="仿宋_GB2312" w:hAnsi="仿宋" w:cs="仿宋" w:hint="eastAsia"/>
          <w:color w:val="000000" w:themeColor="text1"/>
          <w:sz w:val="32"/>
          <w:szCs w:val="32"/>
        </w:rPr>
        <w:t>（三）</w:t>
      </w:r>
      <w:r w:rsidR="00FF278C" w:rsidRPr="00E36CD0">
        <w:rPr>
          <w:rFonts w:ascii="仿宋_GB2312" w:eastAsia="仿宋_GB2312" w:hAnsi="仿宋" w:cs="仿宋" w:hint="eastAsia"/>
          <w:color w:val="000000" w:themeColor="text1"/>
          <w:sz w:val="32"/>
          <w:szCs w:val="32"/>
        </w:rPr>
        <w:t>学校根据</w:t>
      </w:r>
      <w:r w:rsidR="00FF278C" w:rsidRPr="00D13766">
        <w:rPr>
          <w:rFonts w:ascii="仿宋_GB2312" w:eastAsia="仿宋_GB2312" w:hAnsi="仿宋" w:cs="仿宋" w:hint="eastAsia"/>
          <w:color w:val="000000" w:themeColor="text1"/>
          <w:sz w:val="32"/>
          <w:szCs w:val="32"/>
        </w:rPr>
        <w:t>受聘人员不同情况，将聘用合同分为</w:t>
      </w:r>
      <w:r w:rsidR="00D13766" w:rsidRPr="00D13766">
        <w:rPr>
          <w:rFonts w:ascii="仿宋_GB2312" w:eastAsia="仿宋_GB2312" w:hAnsi="仿宋" w:cs="仿宋" w:hint="eastAsia"/>
          <w:color w:val="000000" w:themeColor="text1"/>
          <w:sz w:val="32"/>
          <w:szCs w:val="32"/>
        </w:rPr>
        <w:t>长</w:t>
      </w:r>
      <w:r w:rsidR="00E36CD0" w:rsidRPr="00D13766">
        <w:rPr>
          <w:rFonts w:ascii="仿宋_GB2312" w:eastAsia="仿宋_GB2312" w:hAnsi="仿宋" w:cs="仿宋" w:hint="eastAsia"/>
          <w:color w:val="000000" w:themeColor="text1"/>
          <w:sz w:val="32"/>
          <w:szCs w:val="32"/>
        </w:rPr>
        <w:t>期聘用合同和</w:t>
      </w:r>
      <w:r w:rsidR="00D13766" w:rsidRPr="00D13766">
        <w:rPr>
          <w:rFonts w:ascii="仿宋_GB2312" w:eastAsia="仿宋_GB2312" w:hAnsi="仿宋" w:cs="仿宋" w:hint="eastAsia"/>
          <w:color w:val="000000" w:themeColor="text1"/>
          <w:sz w:val="32"/>
          <w:szCs w:val="32"/>
        </w:rPr>
        <w:t>定</w:t>
      </w:r>
      <w:r w:rsidR="00FF278C" w:rsidRPr="00D13766">
        <w:rPr>
          <w:rFonts w:ascii="仿宋_GB2312" w:eastAsia="仿宋_GB2312" w:hAnsi="仿宋" w:cs="仿宋" w:hint="eastAsia"/>
          <w:color w:val="000000" w:themeColor="text1"/>
          <w:sz w:val="32"/>
          <w:szCs w:val="32"/>
        </w:rPr>
        <w:t>期</w:t>
      </w:r>
      <w:r w:rsidR="00E36CD0" w:rsidRPr="00D13766">
        <w:rPr>
          <w:rFonts w:ascii="仿宋_GB2312" w:eastAsia="仿宋_GB2312" w:hAnsi="仿宋" w:cs="仿宋" w:hint="eastAsia"/>
          <w:color w:val="000000" w:themeColor="text1"/>
          <w:sz w:val="32"/>
          <w:szCs w:val="32"/>
        </w:rPr>
        <w:t>聘用</w:t>
      </w:r>
      <w:r w:rsidR="00FF278C" w:rsidRPr="00D13766">
        <w:rPr>
          <w:rFonts w:ascii="仿宋_GB2312" w:eastAsia="仿宋_GB2312" w:hAnsi="仿宋" w:cs="仿宋" w:hint="eastAsia"/>
          <w:color w:val="000000" w:themeColor="text1"/>
          <w:sz w:val="32"/>
          <w:szCs w:val="32"/>
        </w:rPr>
        <w:t>合同</w:t>
      </w:r>
      <w:r w:rsidR="00E36CD0" w:rsidRPr="0004698D">
        <w:rPr>
          <w:rFonts w:ascii="仿宋_GB2312" w:eastAsia="仿宋_GB2312" w:hAnsi="仿宋" w:cs="仿宋" w:hint="eastAsia"/>
          <w:color w:val="000000" w:themeColor="text1"/>
          <w:sz w:val="32"/>
          <w:szCs w:val="32"/>
        </w:rPr>
        <w:t>。</w:t>
      </w:r>
      <w:r w:rsidR="00B82901" w:rsidRPr="00FF7131">
        <w:rPr>
          <w:rFonts w:ascii="仿宋_GB2312" w:eastAsia="仿宋_GB2312" w:hAnsi="仿宋" w:cs="仿宋" w:hint="eastAsia"/>
          <w:color w:val="000000" w:themeColor="text1"/>
          <w:sz w:val="32"/>
          <w:szCs w:val="32"/>
        </w:rPr>
        <w:t>在本单位连续工作满10年且距法定退休年龄不足10年的</w:t>
      </w:r>
      <w:r w:rsidR="00FF278C" w:rsidRPr="00FF7131">
        <w:rPr>
          <w:rFonts w:ascii="仿宋_GB2312" w:eastAsia="仿宋_GB2312" w:hAnsi="仿宋" w:cs="仿宋" w:hint="eastAsia"/>
          <w:color w:val="000000" w:themeColor="text1"/>
          <w:sz w:val="32"/>
          <w:szCs w:val="32"/>
        </w:rPr>
        <w:t>，</w:t>
      </w:r>
      <w:r w:rsidR="004045F1">
        <w:rPr>
          <w:rFonts w:ascii="仿宋_GB2312" w:eastAsia="仿宋_GB2312" w:hAnsi="仿宋" w:cs="仿宋" w:hint="eastAsia"/>
          <w:color w:val="000000" w:themeColor="text1"/>
          <w:sz w:val="32"/>
          <w:szCs w:val="32"/>
        </w:rPr>
        <w:t>本人提出签订</w:t>
      </w:r>
      <w:r w:rsidR="004045F1" w:rsidRPr="004045F1">
        <w:rPr>
          <w:rFonts w:ascii="仿宋_GB2312" w:eastAsia="仿宋_GB2312" w:hAnsi="仿宋" w:cs="仿宋" w:hint="eastAsia"/>
          <w:color w:val="000000" w:themeColor="text1"/>
          <w:sz w:val="32"/>
          <w:szCs w:val="32"/>
        </w:rPr>
        <w:t>聘用至退休的合同的，</w:t>
      </w:r>
      <w:r w:rsidR="00E36CD0" w:rsidRPr="0004698D">
        <w:rPr>
          <w:rFonts w:ascii="仿宋_GB2312" w:eastAsia="仿宋_GB2312" w:hAnsi="仿宋" w:cs="仿宋" w:hint="eastAsia"/>
          <w:color w:val="000000" w:themeColor="text1"/>
          <w:sz w:val="32"/>
          <w:szCs w:val="32"/>
        </w:rPr>
        <w:t>可与</w:t>
      </w:r>
      <w:r w:rsidR="00D13766" w:rsidRPr="0004698D">
        <w:rPr>
          <w:rFonts w:ascii="仿宋_GB2312" w:eastAsia="仿宋_GB2312" w:hAnsi="仿宋" w:cs="仿宋" w:hint="eastAsia"/>
          <w:color w:val="000000" w:themeColor="text1"/>
          <w:sz w:val="32"/>
          <w:szCs w:val="32"/>
        </w:rPr>
        <w:t>学校</w:t>
      </w:r>
      <w:r w:rsidR="00E36CD0" w:rsidRPr="0004698D">
        <w:rPr>
          <w:rFonts w:ascii="仿宋_GB2312" w:eastAsia="仿宋_GB2312" w:hAnsi="仿宋" w:cs="仿宋" w:hint="eastAsia"/>
          <w:color w:val="000000" w:themeColor="text1"/>
          <w:sz w:val="32"/>
          <w:szCs w:val="32"/>
        </w:rPr>
        <w:t>签订长期聘用合同。</w:t>
      </w:r>
      <w:r w:rsidR="00FF278C" w:rsidRPr="00D13766">
        <w:rPr>
          <w:rFonts w:ascii="仿宋_GB2312" w:eastAsia="仿宋_GB2312" w:hAnsi="仿宋" w:cs="仿宋" w:hint="eastAsia"/>
          <w:color w:val="000000" w:themeColor="text1"/>
          <w:sz w:val="32"/>
          <w:szCs w:val="32"/>
        </w:rPr>
        <w:t>聘用在</w:t>
      </w:r>
      <w:proofErr w:type="gramStart"/>
      <w:r w:rsidR="00FF278C" w:rsidRPr="00D13766">
        <w:rPr>
          <w:rFonts w:ascii="仿宋_GB2312" w:eastAsia="仿宋_GB2312" w:hAnsi="仿宋" w:cs="仿宋" w:hint="eastAsia"/>
          <w:color w:val="000000" w:themeColor="text1"/>
          <w:sz w:val="32"/>
          <w:szCs w:val="32"/>
        </w:rPr>
        <w:t>其余管理</w:t>
      </w:r>
      <w:proofErr w:type="gramEnd"/>
      <w:r w:rsidR="00FF278C" w:rsidRPr="00D13766">
        <w:rPr>
          <w:rFonts w:ascii="仿宋_GB2312" w:eastAsia="仿宋_GB2312" w:hAnsi="仿宋" w:cs="仿宋" w:hint="eastAsia"/>
          <w:color w:val="000000" w:themeColor="text1"/>
          <w:sz w:val="32"/>
          <w:szCs w:val="32"/>
        </w:rPr>
        <w:t>岗位的职员，应与学校签订定期</w:t>
      </w:r>
      <w:r w:rsidR="004045F1">
        <w:rPr>
          <w:rFonts w:ascii="仿宋_GB2312" w:eastAsia="仿宋_GB2312" w:hAnsi="仿宋" w:cs="仿宋" w:hint="eastAsia"/>
          <w:color w:val="000000" w:themeColor="text1"/>
          <w:sz w:val="32"/>
          <w:szCs w:val="32"/>
        </w:rPr>
        <w:t>聘用</w:t>
      </w:r>
      <w:r w:rsidR="00FF278C" w:rsidRPr="00D13766">
        <w:rPr>
          <w:rFonts w:ascii="仿宋_GB2312" w:eastAsia="仿宋_GB2312" w:hAnsi="仿宋" w:cs="仿宋" w:hint="eastAsia"/>
          <w:color w:val="000000" w:themeColor="text1"/>
          <w:sz w:val="32"/>
          <w:szCs w:val="32"/>
        </w:rPr>
        <w:t>合同，一般每个聘期为三年。聘期内达到退休年龄的，按规定办理退休手续。</w:t>
      </w:r>
    </w:p>
    <w:p w:rsidR="00E36CD0" w:rsidRPr="0004698D" w:rsidRDefault="00D13766" w:rsidP="0004698D">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04698D">
        <w:rPr>
          <w:rFonts w:ascii="仿宋_GB2312" w:eastAsia="仿宋_GB2312" w:hAnsi="仿宋" w:cs="仿宋" w:hint="eastAsia"/>
          <w:color w:val="000000" w:themeColor="text1"/>
          <w:sz w:val="32"/>
          <w:szCs w:val="32"/>
        </w:rPr>
        <w:t>（四</w:t>
      </w:r>
      <w:r w:rsidR="00E36CD0" w:rsidRPr="0004698D">
        <w:rPr>
          <w:rFonts w:ascii="仿宋_GB2312" w:eastAsia="仿宋_GB2312" w:hAnsi="仿宋" w:cs="仿宋" w:hint="eastAsia"/>
          <w:color w:val="000000" w:themeColor="text1"/>
          <w:sz w:val="32"/>
          <w:szCs w:val="32"/>
        </w:rPr>
        <w:t>）纳入本办法所列聘用范围内的人员，如拒绝与学校签订聘用合同，学校将与其解除聘用关系。</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t>九、聘用考核</w:t>
      </w:r>
    </w:p>
    <w:p w:rsidR="005F3D6F" w:rsidRDefault="00FF278C" w:rsidP="005F3D6F">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聘用考核分为聘期考核和年度考核，签订长期和定期合同期限超过3年的人员，其聘期考核每3年进行一次。聘期考核和年度考核结果分为优秀、合格、基本合格、不合格四个等第，考核结果作为晋升、续聘、低聘、解聘、奖惩的依据。</w:t>
      </w:r>
      <w:r w:rsidR="00827A24">
        <w:rPr>
          <w:rFonts w:ascii="仿宋_GB2312" w:eastAsia="仿宋_GB2312" w:hAnsi="仿宋" w:cs="仿宋" w:hint="eastAsia"/>
          <w:color w:val="000000" w:themeColor="text1"/>
          <w:sz w:val="32"/>
          <w:szCs w:val="32"/>
        </w:rPr>
        <w:t>聘期考核不合格的人员自动解除聘用合同。</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lastRenderedPageBreak/>
        <w:t>十、工资待遇</w:t>
      </w:r>
    </w:p>
    <w:p w:rsidR="00FF278C" w:rsidRPr="005F3D6F" w:rsidRDefault="00E36CD0" w:rsidP="00E36CD0">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highlight w:val="yellow"/>
        </w:rPr>
      </w:pPr>
      <w:r>
        <w:rPr>
          <w:rFonts w:ascii="仿宋_GB2312" w:eastAsia="仿宋_GB2312" w:hAnsi="仿宋" w:cs="仿宋" w:hint="eastAsia"/>
          <w:color w:val="000000" w:themeColor="text1"/>
          <w:sz w:val="32"/>
          <w:szCs w:val="32"/>
        </w:rPr>
        <w:t>工资待遇</w:t>
      </w:r>
      <w:r w:rsidRPr="00E36CD0">
        <w:rPr>
          <w:rFonts w:ascii="仿宋_GB2312" w:eastAsia="仿宋_GB2312" w:hAnsi="仿宋" w:cs="仿宋" w:hint="eastAsia"/>
          <w:color w:val="000000" w:themeColor="text1"/>
          <w:sz w:val="32"/>
          <w:szCs w:val="32"/>
        </w:rPr>
        <w:t>的标准及发放细则等参照《苏州大学绩效工资实施办法》文件执行。</w:t>
      </w:r>
    </w:p>
    <w:p w:rsidR="00FF278C" w:rsidRPr="005F3D6F" w:rsidRDefault="00FF278C" w:rsidP="005F3D6F">
      <w:pPr>
        <w:pStyle w:val="a8"/>
        <w:shd w:val="clear" w:color="auto" w:fill="FFFFFF"/>
        <w:snapToGrid w:val="0"/>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t>十一、争议和申诉</w:t>
      </w:r>
    </w:p>
    <w:p w:rsidR="00FF278C" w:rsidRPr="005F3D6F" w:rsidRDefault="00FF278C" w:rsidP="005F3D6F">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D7934">
        <w:rPr>
          <w:rFonts w:ascii="仿宋_GB2312" w:eastAsia="仿宋_GB2312" w:hAnsi="仿宋" w:cs="仿宋" w:hint="eastAsia"/>
          <w:color w:val="000000" w:themeColor="text1"/>
          <w:sz w:val="32"/>
          <w:szCs w:val="32"/>
        </w:rPr>
        <w:t>学校</w:t>
      </w:r>
      <w:r w:rsidR="00B347A5" w:rsidRPr="005D7934">
        <w:rPr>
          <w:rFonts w:ascii="仿宋_GB2312" w:eastAsia="仿宋_GB2312" w:hAnsi="仿宋" w:cs="仿宋" w:hint="eastAsia"/>
          <w:color w:val="000000" w:themeColor="text1"/>
          <w:sz w:val="32"/>
          <w:szCs w:val="32"/>
        </w:rPr>
        <w:t>教职工申诉委员会为争议调解机构</w:t>
      </w:r>
      <w:r w:rsidRPr="005D7934">
        <w:rPr>
          <w:rFonts w:ascii="仿宋_GB2312" w:eastAsia="仿宋_GB2312" w:hAnsi="仿宋" w:cs="仿宋" w:hint="eastAsia"/>
          <w:color w:val="000000" w:themeColor="text1"/>
          <w:sz w:val="32"/>
          <w:szCs w:val="32"/>
        </w:rPr>
        <w:t>，负责接受并处理单位或个人在职员聘任与考核工作中提出的争议和申诉。</w:t>
      </w:r>
    </w:p>
    <w:p w:rsidR="00FF278C" w:rsidRPr="005F3D6F" w:rsidRDefault="00FF278C" w:rsidP="005F3D6F">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（一）教职工有权就各单位工作小组的决定提出投诉</w:t>
      </w:r>
      <w:r w:rsidR="00B347A5">
        <w:rPr>
          <w:rFonts w:ascii="仿宋_GB2312" w:eastAsia="仿宋_GB2312" w:hAnsi="仿宋" w:cs="仿宋" w:hint="eastAsia"/>
          <w:color w:val="000000" w:themeColor="text1"/>
          <w:sz w:val="32"/>
          <w:szCs w:val="32"/>
        </w:rPr>
        <w:t>或申诉，任何投诉或申诉应在公示期内以书面形式并签署真实姓名向学校教职工申诉</w:t>
      </w:r>
      <w:r w:rsidRPr="005F3D6F">
        <w:rPr>
          <w:rFonts w:ascii="仿宋_GB2312" w:eastAsia="仿宋_GB2312" w:hAnsi="仿宋" w:cs="仿宋" w:hint="eastAsia"/>
          <w:color w:val="000000" w:themeColor="text1"/>
          <w:sz w:val="32"/>
          <w:szCs w:val="32"/>
        </w:rPr>
        <w:t>委员会提出，否则不予受理。</w:t>
      </w:r>
    </w:p>
    <w:p w:rsidR="00FF278C" w:rsidRPr="005F3D6F" w:rsidRDefault="00B347A5" w:rsidP="005F3D6F">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（二）投（申）诉人对教职工申诉</w:t>
      </w:r>
      <w:r w:rsidR="00FF278C" w:rsidRPr="005F3D6F">
        <w:rPr>
          <w:rFonts w:ascii="仿宋_GB2312" w:eastAsia="仿宋_GB2312" w:hAnsi="仿宋" w:cs="仿宋" w:hint="eastAsia"/>
          <w:color w:val="000000" w:themeColor="text1"/>
          <w:sz w:val="32"/>
          <w:szCs w:val="32"/>
        </w:rPr>
        <w:t>委员会的处理结果仍有异议的，可依据相关法律或规定申请仲裁。</w:t>
      </w:r>
    </w:p>
    <w:p w:rsidR="00FF278C" w:rsidRPr="005F3D6F" w:rsidRDefault="00B347A5" w:rsidP="00103924">
      <w:pPr>
        <w:pStyle w:val="a8"/>
        <w:numPr>
          <w:ilvl w:val="255"/>
          <w:numId w:val="0"/>
        </w:numPr>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（三）教职工申诉</w:t>
      </w:r>
      <w:r w:rsidR="00FF278C" w:rsidRPr="005F3D6F">
        <w:rPr>
          <w:rFonts w:ascii="仿宋_GB2312" w:eastAsia="仿宋_GB2312" w:hAnsi="仿宋" w:cs="仿宋" w:hint="eastAsia"/>
          <w:color w:val="000000" w:themeColor="text1"/>
          <w:sz w:val="32"/>
          <w:szCs w:val="32"/>
        </w:rPr>
        <w:t>委员会有责任为投（申）诉人保密，任何单位及个人都不得对投（申）诉人进行打击报复。投（申）诉人必须以事实为依据，经查实，属于有意诬告者，将被严肃处理。</w:t>
      </w:r>
    </w:p>
    <w:p w:rsidR="00FF278C" w:rsidRPr="005F3D6F" w:rsidRDefault="00FF278C" w:rsidP="00103924">
      <w:pPr>
        <w:pStyle w:val="a8"/>
        <w:shd w:val="clear" w:color="auto" w:fill="FFFFFF"/>
        <w:snapToGrid w:val="0"/>
        <w:spacing w:before="0" w:beforeAutospacing="0" w:after="0" w:afterAutospacing="0" w:line="360" w:lineRule="auto"/>
        <w:ind w:firstLineChars="200" w:firstLine="640"/>
        <w:rPr>
          <w:rFonts w:ascii="黑体" w:eastAsia="黑体" w:hAnsi="黑体" w:cs="仿宋"/>
          <w:color w:val="000000" w:themeColor="text1"/>
          <w:sz w:val="32"/>
          <w:szCs w:val="32"/>
        </w:rPr>
      </w:pPr>
      <w:r w:rsidRPr="005F3D6F">
        <w:rPr>
          <w:rFonts w:ascii="黑体" w:eastAsia="黑体" w:hAnsi="黑体" w:cs="仿宋" w:hint="eastAsia"/>
          <w:color w:val="000000" w:themeColor="text1"/>
          <w:sz w:val="32"/>
          <w:szCs w:val="32"/>
        </w:rPr>
        <w:t>十二、附则</w:t>
      </w:r>
    </w:p>
    <w:p w:rsidR="00FF278C" w:rsidRPr="005F3D6F" w:rsidRDefault="00FF278C"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一）在其他高校、科研院所、机关事业单位等外单位聘任了党政职级或职员职级的调入人员，从其来校之日起按原党政职级或职员职级直接认定为相应的职员职级，职员在申请晋升时的任职时间可从其在原单位党政职级或职员职级的聘任时间起算。</w:t>
      </w:r>
    </w:p>
    <w:p w:rsidR="00FF278C" w:rsidRPr="005F3D6F" w:rsidRDefault="00FF278C"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lastRenderedPageBreak/>
        <w:t>（二）具有中级及以上职称满4年的专业技术人员转至管理岗位后直接认定为七级职员；具有中级及以上职称不满4年的专业技术人</w:t>
      </w:r>
      <w:r w:rsidR="00A8602F">
        <w:rPr>
          <w:rFonts w:ascii="仿宋_GB2312" w:eastAsia="仿宋_GB2312" w:hAnsi="仿宋" w:cs="仿宋" w:hint="eastAsia"/>
          <w:color w:val="000000" w:themeColor="text1"/>
          <w:sz w:val="32"/>
          <w:szCs w:val="32"/>
        </w:rPr>
        <w:t>员转至管理岗位后直接认定为八级职员；具有初级职称且硕士研究生学位</w:t>
      </w:r>
      <w:r w:rsidRPr="005F3D6F">
        <w:rPr>
          <w:rFonts w:ascii="仿宋_GB2312" w:eastAsia="仿宋_GB2312" w:hAnsi="仿宋" w:cs="仿宋" w:hint="eastAsia"/>
          <w:color w:val="000000" w:themeColor="text1"/>
          <w:sz w:val="32"/>
          <w:szCs w:val="32"/>
        </w:rPr>
        <w:t>的转岗人员，从转岗之日起直接认定为九级职员；具有初级职称且本科及以下学历的转岗人员，从转岗之日起直接认定为十级职员。</w:t>
      </w:r>
    </w:p>
    <w:p w:rsidR="00FF278C" w:rsidRPr="005F3D6F" w:rsidRDefault="00FF278C"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（三）本办法所依据的法律、法规和规范性文件发生变化时，按新的规定执行。本办法未尽事宜按上级文件和学校有关规定执行。</w:t>
      </w:r>
      <w:r w:rsidR="001800E1">
        <w:rPr>
          <w:rFonts w:ascii="仿宋_GB2312" w:eastAsia="仿宋_GB2312" w:hAnsi="仿宋" w:cs="仿宋" w:hint="eastAsia"/>
          <w:color w:val="000000" w:themeColor="text1"/>
          <w:sz w:val="32"/>
          <w:szCs w:val="32"/>
        </w:rPr>
        <w:t>（省主管部门今年可能会对高级职员的设置比例有新的文件规定出台，届时将按照省里最新文件执行）</w:t>
      </w:r>
    </w:p>
    <w:p w:rsidR="00FF278C" w:rsidRPr="005F3D6F" w:rsidRDefault="00FF278C"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r w:rsidRPr="005F3D6F">
        <w:rPr>
          <w:rFonts w:ascii="仿宋_GB2312" w:eastAsia="仿宋_GB2312" w:hAnsi="仿宋" w:cs="仿宋" w:hint="eastAsia"/>
          <w:color w:val="000000" w:themeColor="text1"/>
          <w:sz w:val="32"/>
          <w:szCs w:val="32"/>
        </w:rPr>
        <w:t>（四）本办法自学校发文之日起施行</w:t>
      </w:r>
      <w:r w:rsidR="005F3D6F">
        <w:rPr>
          <w:rFonts w:ascii="仿宋_GB2312" w:eastAsia="仿宋_GB2312" w:hAnsi="仿宋" w:cs="仿宋" w:hint="eastAsia"/>
          <w:color w:val="000000" w:themeColor="text1"/>
          <w:sz w:val="32"/>
          <w:szCs w:val="32"/>
        </w:rPr>
        <w:t>，其中三、四级职员的聘任工作待上级有关部门审批后实施</w:t>
      </w:r>
      <w:r w:rsidRPr="005F3D6F">
        <w:rPr>
          <w:rFonts w:ascii="仿宋_GB2312" w:eastAsia="仿宋_GB2312" w:hAnsi="仿宋" w:cs="仿宋" w:hint="eastAsia"/>
          <w:color w:val="000000" w:themeColor="text1"/>
          <w:sz w:val="32"/>
          <w:szCs w:val="32"/>
        </w:rPr>
        <w:t>。</w:t>
      </w:r>
    </w:p>
    <w:p w:rsidR="00FF278C" w:rsidRDefault="00FF278C"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hint="eastAsia"/>
          <w:color w:val="000000" w:themeColor="text1"/>
          <w:sz w:val="32"/>
          <w:szCs w:val="32"/>
        </w:rPr>
      </w:pPr>
      <w:r w:rsidRPr="005F3D6F">
        <w:rPr>
          <w:rFonts w:ascii="仿宋_GB2312" w:eastAsia="仿宋_GB2312" w:hAnsi="仿宋" w:cs="仿宋" w:hint="eastAsia"/>
          <w:color w:val="000000" w:themeColor="text1"/>
          <w:sz w:val="32"/>
          <w:szCs w:val="32"/>
        </w:rPr>
        <w:t>（五）本办法由学校管理岗位职员制度聘用工作领导小组办公室负责解释。</w:t>
      </w:r>
    </w:p>
    <w:p w:rsidR="008D4D74" w:rsidRDefault="008D4D74"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hint="eastAsia"/>
          <w:color w:val="000000" w:themeColor="text1"/>
          <w:sz w:val="32"/>
          <w:szCs w:val="32"/>
        </w:rPr>
      </w:pPr>
    </w:p>
    <w:p w:rsidR="008D4D74" w:rsidRDefault="008D4D74"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附件：苏州大学管理岗位职员制度聘用实施细则</w:t>
      </w:r>
    </w:p>
    <w:p w:rsidR="00922462" w:rsidRDefault="00922462"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hint="eastAsia"/>
          <w:color w:val="000000" w:themeColor="text1"/>
          <w:sz w:val="32"/>
          <w:szCs w:val="32"/>
        </w:rPr>
      </w:pPr>
    </w:p>
    <w:p w:rsidR="008D4D74" w:rsidRDefault="00922462" w:rsidP="00922462">
      <w:pPr>
        <w:pStyle w:val="a8"/>
        <w:shd w:val="clear" w:color="auto" w:fill="FFFFFF"/>
        <w:snapToGrid w:val="0"/>
        <w:spacing w:before="0" w:beforeAutospacing="0" w:after="0" w:afterAutospacing="0" w:line="360" w:lineRule="auto"/>
        <w:ind w:firstLineChars="200" w:firstLine="640"/>
        <w:jc w:val="right"/>
        <w:rPr>
          <w:rFonts w:ascii="仿宋_GB2312" w:eastAsia="仿宋_GB2312" w:hAnsi="仿宋" w:cs="仿宋" w:hint="eastAsia"/>
          <w:color w:val="000000" w:themeColor="text1"/>
          <w:sz w:val="32"/>
          <w:szCs w:val="32"/>
        </w:rPr>
      </w:pPr>
      <w:r>
        <w:rPr>
          <w:rFonts w:ascii="仿宋_GB2312" w:eastAsia="仿宋_GB2312" w:hAnsi="仿宋" w:hint="eastAsia"/>
          <w:sz w:val="32"/>
          <w:szCs w:val="32"/>
        </w:rPr>
        <w:t>苏州大学人事岗位改革小组</w:t>
      </w:r>
    </w:p>
    <w:p w:rsidR="008D4D74" w:rsidRDefault="00922462" w:rsidP="00922462">
      <w:pPr>
        <w:pStyle w:val="a8"/>
        <w:shd w:val="clear" w:color="auto" w:fill="FFFFFF"/>
        <w:snapToGrid w:val="0"/>
        <w:spacing w:before="0" w:beforeAutospacing="0" w:after="0" w:afterAutospacing="0" w:line="360" w:lineRule="auto"/>
        <w:ind w:firstLineChars="200" w:firstLine="640"/>
        <w:jc w:val="right"/>
        <w:rPr>
          <w:rFonts w:ascii="仿宋_GB2312" w:eastAsia="仿宋_GB2312" w:hAnsi="仿宋" w:cs="仿宋" w:hint="eastAsia"/>
          <w:color w:val="000000" w:themeColor="text1"/>
          <w:sz w:val="32"/>
          <w:szCs w:val="32"/>
        </w:rPr>
      </w:pPr>
      <w:r>
        <w:rPr>
          <w:rFonts w:ascii="仿宋_GB2312" w:eastAsia="仿宋_GB2312" w:hAnsi="仿宋" w:cs="仿宋"/>
          <w:color w:val="000000" w:themeColor="text1"/>
          <w:sz w:val="32"/>
          <w:szCs w:val="32"/>
        </w:rPr>
        <w:t>2019年</w:t>
      </w:r>
      <w:r>
        <w:rPr>
          <w:rFonts w:ascii="仿宋_GB2312" w:eastAsia="仿宋_GB2312" w:hAnsi="仿宋" w:cs="仿宋" w:hint="eastAsia"/>
          <w:color w:val="000000" w:themeColor="text1"/>
          <w:sz w:val="32"/>
          <w:szCs w:val="32"/>
        </w:rPr>
        <w:t>3月</w:t>
      </w:r>
    </w:p>
    <w:p w:rsidR="00922462" w:rsidRDefault="00922462" w:rsidP="00922462">
      <w:pPr>
        <w:pStyle w:val="a8"/>
        <w:shd w:val="clear" w:color="auto" w:fill="FFFFFF"/>
        <w:snapToGrid w:val="0"/>
        <w:spacing w:before="0" w:beforeAutospacing="0" w:after="0" w:afterAutospacing="0" w:line="360" w:lineRule="auto"/>
        <w:ind w:right="640" w:firstLineChars="200" w:firstLine="640"/>
        <w:jc w:val="center"/>
        <w:rPr>
          <w:rFonts w:ascii="仿宋_GB2312" w:eastAsia="仿宋_GB2312" w:hAnsi="仿宋" w:cs="仿宋" w:hint="eastAsia"/>
          <w:color w:val="000000" w:themeColor="text1"/>
          <w:sz w:val="32"/>
          <w:szCs w:val="32"/>
        </w:rPr>
      </w:pPr>
    </w:p>
    <w:p w:rsidR="008D4D74" w:rsidRPr="005F3D6F" w:rsidRDefault="008D4D74" w:rsidP="00103924">
      <w:pPr>
        <w:pStyle w:val="a8"/>
        <w:shd w:val="clear" w:color="auto" w:fill="FFFFFF"/>
        <w:snapToGrid w:val="0"/>
        <w:spacing w:before="0" w:beforeAutospacing="0" w:after="0" w:afterAutospacing="0" w:line="360" w:lineRule="auto"/>
        <w:ind w:firstLineChars="200" w:firstLine="640"/>
        <w:rPr>
          <w:rFonts w:ascii="仿宋_GB2312" w:eastAsia="仿宋_GB2312" w:hAnsi="仿宋" w:cs="仿宋"/>
          <w:color w:val="000000" w:themeColor="text1"/>
          <w:sz w:val="32"/>
          <w:szCs w:val="32"/>
        </w:rPr>
      </w:pPr>
    </w:p>
    <w:p w:rsidR="00922462" w:rsidRDefault="00922462" w:rsidP="008D4D74">
      <w:pPr>
        <w:pStyle w:val="a8"/>
        <w:shd w:val="clear" w:color="auto" w:fill="FFFFFF"/>
        <w:snapToGrid w:val="0"/>
        <w:spacing w:before="0" w:beforeAutospacing="0" w:after="0" w:afterAutospacing="0" w:line="360" w:lineRule="auto"/>
        <w:jc w:val="both"/>
        <w:rPr>
          <w:rFonts w:ascii="仿宋_GB2312" w:eastAsia="仿宋_GB2312" w:hAnsiTheme="minorEastAsia" w:cs="仿宋" w:hint="eastAsia"/>
          <w:b/>
          <w:color w:val="000000" w:themeColor="text1"/>
          <w:sz w:val="32"/>
          <w:szCs w:val="32"/>
        </w:rPr>
      </w:pPr>
    </w:p>
    <w:p w:rsidR="008D4D74" w:rsidRPr="00922462" w:rsidRDefault="00922462" w:rsidP="008D4D74">
      <w:pPr>
        <w:pStyle w:val="a8"/>
        <w:shd w:val="clear" w:color="auto" w:fill="FFFFFF"/>
        <w:snapToGrid w:val="0"/>
        <w:spacing w:before="0" w:beforeAutospacing="0" w:after="0" w:afterAutospacing="0" w:line="360" w:lineRule="auto"/>
        <w:jc w:val="both"/>
        <w:rPr>
          <w:rFonts w:ascii="黑体" w:eastAsia="黑体" w:hAnsi="黑体" w:cs="仿宋"/>
          <w:color w:val="000000" w:themeColor="text1"/>
          <w:sz w:val="32"/>
          <w:szCs w:val="32"/>
        </w:rPr>
      </w:pPr>
      <w:r>
        <w:rPr>
          <w:rFonts w:ascii="黑体" w:eastAsia="黑体" w:hAnsi="黑体" w:cs="仿宋" w:hint="eastAsia"/>
          <w:color w:val="000000" w:themeColor="text1"/>
          <w:sz w:val="32"/>
          <w:szCs w:val="32"/>
        </w:rPr>
        <w:lastRenderedPageBreak/>
        <w:t>附件</w:t>
      </w:r>
    </w:p>
    <w:p w:rsidR="008D4D74" w:rsidRPr="00D71893" w:rsidRDefault="008D4D74" w:rsidP="008D4D74">
      <w:pPr>
        <w:pStyle w:val="a8"/>
        <w:shd w:val="clear" w:color="auto" w:fill="FFFFFF"/>
        <w:spacing w:before="0" w:beforeAutospacing="0" w:after="0" w:afterAutospacing="0" w:line="360" w:lineRule="auto"/>
        <w:ind w:firstLine="200"/>
        <w:jc w:val="center"/>
        <w:rPr>
          <w:rStyle w:val="a9"/>
          <w:rFonts w:asciiTheme="minorEastAsia" w:eastAsiaTheme="minorEastAsia" w:hAnsiTheme="minorEastAsia" w:cs="Tahoma"/>
          <w:b w:val="0"/>
          <w:color w:val="000000" w:themeColor="text1"/>
          <w:kern w:val="2"/>
          <w:sz w:val="44"/>
          <w:szCs w:val="44"/>
        </w:rPr>
      </w:pPr>
      <w:r w:rsidRPr="005F3D6F">
        <w:rPr>
          <w:rStyle w:val="a9"/>
          <w:rFonts w:asciiTheme="minorEastAsia" w:eastAsiaTheme="minorEastAsia" w:hAnsiTheme="minorEastAsia" w:cs="Tahoma" w:hint="eastAsia"/>
          <w:color w:val="000000" w:themeColor="text1"/>
          <w:sz w:val="44"/>
          <w:szCs w:val="44"/>
        </w:rPr>
        <w:t>苏州大学管理岗位职员制度聘用实施细则</w:t>
      </w:r>
    </w:p>
    <w:p w:rsidR="008D4D74" w:rsidRDefault="008D4D74" w:rsidP="008D4D74">
      <w:pPr>
        <w:pStyle w:val="a8"/>
        <w:shd w:val="clear" w:color="auto" w:fill="FFFFFF"/>
        <w:spacing w:before="0" w:beforeAutospacing="0" w:after="0" w:afterAutospacing="0" w:line="360" w:lineRule="auto"/>
        <w:ind w:firstLineChars="200" w:firstLine="640"/>
        <w:rPr>
          <w:rStyle w:val="a9"/>
          <w:rFonts w:ascii="仿宋_GB2312" w:eastAsia="仿宋_GB2312" w:hAnsi="仿宋"/>
          <w:b w:val="0"/>
          <w:color w:val="000000" w:themeColor="text1"/>
          <w:sz w:val="32"/>
          <w:szCs w:val="32"/>
        </w:rPr>
      </w:pP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Style w:val="a9"/>
          <w:rFonts w:ascii="仿宋_GB2312" w:eastAsia="仿宋_GB2312" w:hAnsi="仿宋" w:hint="eastAsia"/>
          <w:b w:val="0"/>
          <w:color w:val="000000" w:themeColor="text1"/>
          <w:sz w:val="32"/>
          <w:szCs w:val="32"/>
        </w:rPr>
        <w:t>为做好我校管理岗位职员聘用的实施工作，提高管理队伍的职业化建设程度，根据《苏州大学管理岗位职员制度实施办法》，制定本实施细则。</w:t>
      </w:r>
    </w:p>
    <w:p w:rsidR="008D4D74" w:rsidRPr="00CD126B" w:rsidRDefault="008D4D74" w:rsidP="008D4D74">
      <w:pPr>
        <w:pStyle w:val="a8"/>
        <w:shd w:val="clear" w:color="auto" w:fill="FFFFFF"/>
        <w:spacing w:before="0" w:beforeAutospacing="0" w:after="0" w:afterAutospacing="0" w:line="360" w:lineRule="auto"/>
        <w:ind w:firstLineChars="200" w:firstLine="640"/>
        <w:rPr>
          <w:rFonts w:ascii="黑体" w:eastAsia="黑体" w:hAnsi="黑体" w:cs="仿宋"/>
          <w:color w:val="000000" w:themeColor="text1"/>
          <w:sz w:val="32"/>
          <w:szCs w:val="32"/>
        </w:rPr>
      </w:pPr>
      <w:r w:rsidRPr="00CD126B">
        <w:rPr>
          <w:rFonts w:ascii="黑体" w:eastAsia="黑体" w:hAnsi="黑体" w:cs="仿宋" w:hint="eastAsia"/>
          <w:color w:val="000000" w:themeColor="text1"/>
          <w:sz w:val="32"/>
          <w:szCs w:val="32"/>
        </w:rPr>
        <w:t>一、</w:t>
      </w:r>
      <w:r>
        <w:rPr>
          <w:rFonts w:ascii="黑体" w:eastAsia="黑体" w:hAnsi="黑体" w:cs="仿宋" w:hint="eastAsia"/>
          <w:color w:val="000000" w:themeColor="text1"/>
          <w:sz w:val="32"/>
          <w:szCs w:val="32"/>
        </w:rPr>
        <w:t>直接聘用条件</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837B40">
        <w:rPr>
          <w:rFonts w:ascii="仿宋_GB2312" w:eastAsia="仿宋_GB2312" w:hAnsi="仿宋" w:hint="eastAsia"/>
          <w:color w:val="000000" w:themeColor="text1"/>
          <w:sz w:val="32"/>
          <w:szCs w:val="32"/>
        </w:rPr>
        <w:t>在首次聘用时，按现党政职务职级直接聘用在相应职员岗位，</w:t>
      </w:r>
      <w:r w:rsidRPr="005F3D6F">
        <w:rPr>
          <w:rFonts w:ascii="仿宋_GB2312" w:eastAsia="仿宋_GB2312" w:hAnsi="仿宋" w:hint="eastAsia"/>
          <w:color w:val="000000" w:themeColor="text1"/>
          <w:sz w:val="32"/>
          <w:szCs w:val="32"/>
        </w:rPr>
        <w:t>职员岗位的确定时间以党政职务职级的聘任时间为准。</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1. 正校级领导直接聘为三级职员；</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2. 副校级领导直接聘为四级职员；</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3. 正处职、正处级干部直接聘为五级职员；</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4. 副处职、副处级干部直接聘为六级职员；</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5. 正科职、主任科员直接聘为七级职员；</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6. 副科职、副主任科员直接聘为八级职员；</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7. 科员聘为九级职员；</w:t>
      </w:r>
    </w:p>
    <w:p w:rsidR="008D4D74" w:rsidRPr="00BE57F2"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sidRPr="005F3D6F">
        <w:rPr>
          <w:rFonts w:ascii="仿宋_GB2312" w:eastAsia="仿宋_GB2312" w:hAnsi="仿宋" w:hint="eastAsia"/>
          <w:color w:val="000000" w:themeColor="text1"/>
          <w:sz w:val="32"/>
          <w:szCs w:val="32"/>
        </w:rPr>
        <w:t>8. 办事员聘为十级职员。</w:t>
      </w:r>
    </w:p>
    <w:p w:rsidR="008D4D74" w:rsidRDefault="008D4D74" w:rsidP="008D4D74">
      <w:pPr>
        <w:pStyle w:val="a8"/>
        <w:shd w:val="clear" w:color="auto" w:fill="FFFFFF"/>
        <w:spacing w:before="0" w:beforeAutospacing="0" w:after="0" w:afterAutospacing="0" w:line="360" w:lineRule="auto"/>
        <w:ind w:firstLineChars="200" w:firstLine="640"/>
        <w:rPr>
          <w:rFonts w:ascii="黑体" w:eastAsia="黑体" w:hAnsi="黑体" w:cs="仿宋"/>
          <w:color w:val="000000" w:themeColor="text1"/>
          <w:sz w:val="32"/>
          <w:szCs w:val="32"/>
        </w:rPr>
      </w:pPr>
      <w:r w:rsidRPr="00CD126B">
        <w:rPr>
          <w:rFonts w:ascii="黑体" w:eastAsia="黑体" w:hAnsi="黑体" w:cs="仿宋" w:hint="eastAsia"/>
          <w:color w:val="000000" w:themeColor="text1"/>
          <w:sz w:val="32"/>
          <w:szCs w:val="32"/>
        </w:rPr>
        <w:t>二、岗位</w:t>
      </w:r>
      <w:r>
        <w:rPr>
          <w:rFonts w:ascii="黑体" w:eastAsia="黑体" w:hAnsi="黑体" w:cs="仿宋" w:hint="eastAsia"/>
          <w:color w:val="000000" w:themeColor="text1"/>
          <w:sz w:val="32"/>
          <w:szCs w:val="32"/>
        </w:rPr>
        <w:t>晋升</w:t>
      </w:r>
      <w:r w:rsidRPr="00CD126B">
        <w:rPr>
          <w:rFonts w:ascii="黑体" w:eastAsia="黑体" w:hAnsi="黑体" w:cs="仿宋" w:hint="eastAsia"/>
          <w:color w:val="000000" w:themeColor="text1"/>
          <w:sz w:val="32"/>
          <w:szCs w:val="32"/>
        </w:rPr>
        <w:t>聘用条件</w:t>
      </w:r>
    </w:p>
    <w:p w:rsidR="008D4D74" w:rsidRPr="00837B40"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1</w:t>
      </w:r>
      <w:r w:rsidR="008D4D74" w:rsidRPr="005F3D6F">
        <w:rPr>
          <w:rFonts w:ascii="仿宋_GB2312" w:eastAsia="仿宋_GB2312" w:hAnsi="仿宋" w:hint="eastAsia"/>
          <w:color w:val="000000" w:themeColor="text1"/>
          <w:sz w:val="32"/>
          <w:szCs w:val="32"/>
        </w:rPr>
        <w:t>. 五级职员资格条件：</w:t>
      </w:r>
    </w:p>
    <w:p w:rsidR="008D4D74" w:rsidRPr="00D71893"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sidRPr="00D71893">
        <w:rPr>
          <w:rFonts w:ascii="仿宋_GB2312" w:eastAsia="仿宋_GB2312" w:hAnsi="仿宋" w:hint="eastAsia"/>
          <w:color w:val="000000" w:themeColor="text1"/>
          <w:sz w:val="32"/>
          <w:szCs w:val="32"/>
        </w:rPr>
        <w:lastRenderedPageBreak/>
        <w:t>（1）在六级职员岗位上工作满8年，或现担任副处职职务（或任六级职员领导职务）2年及以上且在六级职员岗位上工作满6年。</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（2）具有较高的理论与政策水平，较强的统筹协调与驾驭全局能力，工作经验丰富，思路清晰。</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（3）岗位业绩突出，在</w:t>
      </w:r>
      <w:proofErr w:type="gramStart"/>
      <w:r w:rsidRPr="005F3D6F">
        <w:rPr>
          <w:rFonts w:ascii="仿宋_GB2312" w:eastAsia="仿宋_GB2312" w:hAnsi="仿宋" w:hint="eastAsia"/>
          <w:color w:val="000000" w:themeColor="text1"/>
          <w:sz w:val="32"/>
          <w:szCs w:val="32"/>
        </w:rPr>
        <w:t>现职员</w:t>
      </w:r>
      <w:proofErr w:type="gramEnd"/>
      <w:r w:rsidRPr="005F3D6F">
        <w:rPr>
          <w:rFonts w:ascii="仿宋_GB2312" w:eastAsia="仿宋_GB2312" w:hAnsi="仿宋" w:hint="eastAsia"/>
          <w:color w:val="000000" w:themeColor="text1"/>
          <w:sz w:val="32"/>
          <w:szCs w:val="32"/>
        </w:rPr>
        <w:t>任期内作为主要执笔人撰写被学校或本部门采纳并对决策和政策制定产生重要影响的工作报告、起草管理文件3</w:t>
      </w:r>
      <w:r>
        <w:rPr>
          <w:rFonts w:ascii="仿宋_GB2312" w:eastAsia="仿宋_GB2312" w:hAnsi="仿宋" w:hint="eastAsia"/>
          <w:color w:val="000000" w:themeColor="text1"/>
          <w:sz w:val="32"/>
          <w:szCs w:val="32"/>
        </w:rPr>
        <w:t>份及以上。</w:t>
      </w:r>
    </w:p>
    <w:p w:rsidR="008D4D74" w:rsidRPr="00D71893"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sidRPr="00D71893">
        <w:rPr>
          <w:rFonts w:ascii="仿宋_GB2312" w:eastAsia="仿宋_GB2312" w:hAnsi="仿宋" w:hint="eastAsia"/>
          <w:color w:val="000000" w:themeColor="text1"/>
          <w:sz w:val="32"/>
          <w:szCs w:val="32"/>
        </w:rPr>
        <w:t>（4）在核心期刊及以上杂志发表与岗位工作密切相关的第一作者管理类研究论文至少1篇（1969年1月1日以前出生的职员本条件不做要求）。</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（5）</w:t>
      </w:r>
      <w:proofErr w:type="gramStart"/>
      <w:r w:rsidRPr="005F3D6F">
        <w:rPr>
          <w:rFonts w:ascii="仿宋_GB2312" w:eastAsia="仿宋_GB2312" w:hAnsi="仿宋" w:hint="eastAsia"/>
          <w:color w:val="000000" w:themeColor="text1"/>
          <w:sz w:val="32"/>
          <w:szCs w:val="32"/>
        </w:rPr>
        <w:t>现职员</w:t>
      </w:r>
      <w:proofErr w:type="gramEnd"/>
      <w:r w:rsidRPr="005F3D6F">
        <w:rPr>
          <w:rFonts w:ascii="仿宋_GB2312" w:eastAsia="仿宋_GB2312" w:hAnsi="仿宋" w:hint="eastAsia"/>
          <w:color w:val="000000" w:themeColor="text1"/>
          <w:sz w:val="32"/>
          <w:szCs w:val="32"/>
        </w:rPr>
        <w:t>任期内至少1</w:t>
      </w:r>
      <w:r>
        <w:rPr>
          <w:rFonts w:ascii="仿宋_GB2312" w:eastAsia="仿宋_GB2312" w:hAnsi="仿宋" w:hint="eastAsia"/>
          <w:color w:val="000000" w:themeColor="text1"/>
          <w:sz w:val="32"/>
          <w:szCs w:val="32"/>
        </w:rPr>
        <w:t>次获年度考核优秀或获校级及以上奖励。</w:t>
      </w:r>
    </w:p>
    <w:p w:rsidR="008D4D74"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sidR="008D4D74" w:rsidRPr="005F3D6F">
        <w:rPr>
          <w:rFonts w:ascii="仿宋_GB2312" w:eastAsia="仿宋_GB2312" w:hAnsi="仿宋" w:hint="eastAsia"/>
          <w:color w:val="000000" w:themeColor="text1"/>
          <w:sz w:val="32"/>
          <w:szCs w:val="32"/>
        </w:rPr>
        <w:t>. 六级职员资格条件：</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D71893">
        <w:rPr>
          <w:rFonts w:ascii="仿宋_GB2312" w:eastAsia="仿宋_GB2312" w:hAnsi="仿宋" w:hint="eastAsia"/>
          <w:color w:val="000000" w:themeColor="text1"/>
          <w:sz w:val="32"/>
          <w:szCs w:val="32"/>
        </w:rPr>
        <w:t>（1）在七级职员岗位上工作满6年，或现担任正科职</w:t>
      </w:r>
    </w:p>
    <w:p w:rsidR="008D4D74" w:rsidRPr="00D71893" w:rsidRDefault="008D4D74" w:rsidP="008D4D74">
      <w:pPr>
        <w:pStyle w:val="a8"/>
        <w:shd w:val="clear" w:color="auto" w:fill="FFFFFF"/>
        <w:spacing w:before="0" w:beforeAutospacing="0" w:after="0" w:afterAutospacing="0" w:line="360" w:lineRule="auto"/>
        <w:rPr>
          <w:rFonts w:ascii="仿宋_GB2312" w:eastAsia="仿宋_GB2312" w:hAnsi="仿宋"/>
          <w:color w:val="000000" w:themeColor="text1"/>
          <w:sz w:val="32"/>
          <w:szCs w:val="32"/>
        </w:rPr>
      </w:pPr>
      <w:r w:rsidRPr="00D71893">
        <w:rPr>
          <w:rFonts w:ascii="仿宋_GB2312" w:eastAsia="仿宋_GB2312" w:hAnsi="仿宋" w:hint="eastAsia"/>
          <w:color w:val="000000" w:themeColor="text1"/>
          <w:sz w:val="32"/>
          <w:szCs w:val="32"/>
        </w:rPr>
        <w:t>职务（或任七级职员领导职务）2年及以上且在七级职员岗位上工作满5年。</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（2）具有较高的理论与政策水平、较强的组织协调能力、系统分析能力和创新开拓能力。</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（3）岗位业绩明显，能够独立撰写重要文稿、工作报告或起草管理文件并被学校或本部门采纳。</w:t>
      </w:r>
    </w:p>
    <w:p w:rsidR="008D4D74" w:rsidRPr="00D71893"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sidRPr="00D71893">
        <w:rPr>
          <w:rFonts w:ascii="仿宋_GB2312" w:eastAsia="仿宋_GB2312" w:hAnsi="仿宋" w:hint="eastAsia"/>
          <w:color w:val="000000" w:themeColor="text1"/>
          <w:sz w:val="32"/>
          <w:szCs w:val="32"/>
        </w:rPr>
        <w:lastRenderedPageBreak/>
        <w:t>（4）在省级期刊及以上杂志发表与岗位工作密切相关的第一作者管理类研究论文2篇（1969年1月1日以前出生的职员本条件不做要求）。</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（5）</w:t>
      </w:r>
      <w:proofErr w:type="gramStart"/>
      <w:r w:rsidRPr="005F3D6F">
        <w:rPr>
          <w:rFonts w:ascii="仿宋_GB2312" w:eastAsia="仿宋_GB2312" w:hAnsi="仿宋" w:hint="eastAsia"/>
          <w:color w:val="000000" w:themeColor="text1"/>
          <w:sz w:val="32"/>
          <w:szCs w:val="32"/>
        </w:rPr>
        <w:t>现职员</w:t>
      </w:r>
      <w:proofErr w:type="gramEnd"/>
      <w:r w:rsidRPr="005F3D6F">
        <w:rPr>
          <w:rFonts w:ascii="仿宋_GB2312" w:eastAsia="仿宋_GB2312" w:hAnsi="仿宋" w:hint="eastAsia"/>
          <w:color w:val="000000" w:themeColor="text1"/>
          <w:sz w:val="32"/>
          <w:szCs w:val="32"/>
        </w:rPr>
        <w:t>任期内至少1</w:t>
      </w:r>
      <w:r>
        <w:rPr>
          <w:rFonts w:ascii="仿宋_GB2312" w:eastAsia="仿宋_GB2312" w:hAnsi="仿宋" w:hint="eastAsia"/>
          <w:color w:val="000000" w:themeColor="text1"/>
          <w:sz w:val="32"/>
          <w:szCs w:val="32"/>
        </w:rPr>
        <w:t>次获年度考核优秀或获校级及以上奖励。</w:t>
      </w:r>
    </w:p>
    <w:p w:rsidR="008D4D74"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3</w:t>
      </w:r>
      <w:r w:rsidR="008D4D74" w:rsidRPr="005F3D6F">
        <w:rPr>
          <w:rFonts w:ascii="仿宋_GB2312" w:eastAsia="仿宋_GB2312" w:hAnsi="仿宋" w:hint="eastAsia"/>
          <w:color w:val="000000" w:themeColor="text1"/>
          <w:sz w:val="32"/>
          <w:szCs w:val="32"/>
        </w:rPr>
        <w:t>. 七级职员资格条件：</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sidRPr="005F3D6F">
        <w:rPr>
          <w:rFonts w:ascii="仿宋_GB2312" w:eastAsia="仿宋_GB2312" w:hAnsi="仿宋" w:hint="eastAsia"/>
          <w:color w:val="000000" w:themeColor="text1"/>
          <w:sz w:val="32"/>
          <w:szCs w:val="32"/>
        </w:rPr>
        <w:t>（1）在八级职员岗位上工作满</w:t>
      </w:r>
      <w:r>
        <w:rPr>
          <w:rFonts w:ascii="仿宋_GB2312" w:eastAsia="仿宋_GB2312" w:hAnsi="仿宋" w:hint="eastAsia"/>
          <w:color w:val="000000" w:themeColor="text1"/>
          <w:sz w:val="32"/>
          <w:szCs w:val="32"/>
        </w:rPr>
        <w:t>3</w:t>
      </w:r>
      <w:r w:rsidRPr="005F3D6F">
        <w:rPr>
          <w:rFonts w:ascii="仿宋_GB2312" w:eastAsia="仿宋_GB2312" w:hAnsi="仿宋" w:hint="eastAsia"/>
          <w:color w:val="000000" w:themeColor="text1"/>
          <w:sz w:val="32"/>
          <w:szCs w:val="32"/>
        </w:rPr>
        <w:t>年</w:t>
      </w:r>
      <w:r>
        <w:rPr>
          <w:rFonts w:ascii="仿宋_GB2312" w:eastAsia="仿宋_GB2312" w:hAnsi="仿宋" w:hint="eastAsia"/>
          <w:color w:val="000000" w:themeColor="text1"/>
          <w:sz w:val="32"/>
          <w:szCs w:val="32"/>
        </w:rPr>
        <w:t>。</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（2）在省级期刊及以上杂志发表与岗位工作密切相关的第一作者管理类研究论文1篇。</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（3）能够独立承担某一方面的专门性管理工作，起草或参与撰写本部门工作中重要文稿、工作报告或管理文件。</w:t>
      </w:r>
    </w:p>
    <w:p w:rsidR="008D4D74"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4</w:t>
      </w:r>
      <w:r w:rsidR="008D4D74" w:rsidRPr="005F3D6F">
        <w:rPr>
          <w:rFonts w:ascii="仿宋_GB2312" w:eastAsia="仿宋_GB2312" w:hAnsi="仿宋" w:hint="eastAsia"/>
          <w:color w:val="000000" w:themeColor="text1"/>
          <w:sz w:val="32"/>
          <w:szCs w:val="32"/>
        </w:rPr>
        <w:t>. 八级职员资格条件：</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2F4043">
        <w:rPr>
          <w:rFonts w:ascii="仿宋_GB2312" w:eastAsia="仿宋_GB2312" w:hAnsi="仿宋" w:hint="eastAsia"/>
          <w:color w:val="000000" w:themeColor="text1"/>
          <w:sz w:val="32"/>
          <w:szCs w:val="32"/>
        </w:rPr>
        <w:t>（1）在九级职员岗位上工作满</w:t>
      </w:r>
      <w:r>
        <w:rPr>
          <w:rFonts w:ascii="仿宋_GB2312" w:eastAsia="仿宋_GB2312" w:hAnsi="仿宋" w:hint="eastAsia"/>
          <w:color w:val="000000" w:themeColor="text1"/>
          <w:sz w:val="32"/>
          <w:szCs w:val="32"/>
        </w:rPr>
        <w:t>5</w:t>
      </w:r>
      <w:r w:rsidRPr="002F4043">
        <w:rPr>
          <w:rFonts w:ascii="仿宋_GB2312" w:eastAsia="仿宋_GB2312" w:hAnsi="仿宋" w:hint="eastAsia"/>
          <w:color w:val="000000" w:themeColor="text1"/>
          <w:sz w:val="32"/>
          <w:szCs w:val="32"/>
        </w:rPr>
        <w:t>年，</w:t>
      </w:r>
      <w:r w:rsidRPr="004442A6">
        <w:rPr>
          <w:rFonts w:ascii="仿宋_GB2312" w:eastAsia="仿宋_GB2312" w:hAnsi="仿宋" w:hint="eastAsia"/>
          <w:color w:val="000000" w:themeColor="text1"/>
          <w:sz w:val="32"/>
          <w:szCs w:val="32"/>
        </w:rPr>
        <w:t>或具有硕士及以上学位的研究生在九级职员岗位上工作满3年，</w:t>
      </w:r>
      <w:r w:rsidRPr="002F4043">
        <w:rPr>
          <w:rFonts w:ascii="仿宋_GB2312" w:eastAsia="仿宋_GB2312" w:hAnsi="仿宋" w:hint="eastAsia"/>
          <w:color w:val="000000" w:themeColor="text1"/>
          <w:sz w:val="32"/>
          <w:szCs w:val="32"/>
        </w:rPr>
        <w:t>或具有博士研究生学位。</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sidRPr="005F3D6F">
        <w:rPr>
          <w:rFonts w:ascii="仿宋_GB2312" w:eastAsia="仿宋_GB2312" w:hAnsi="仿宋" w:hint="eastAsia"/>
          <w:color w:val="000000" w:themeColor="text1"/>
          <w:sz w:val="32"/>
          <w:szCs w:val="32"/>
        </w:rPr>
        <w:t>（2）承办具体的行政事务工作，起草本职工作中一般性公文或者文稿，参与业务工作的研究。</w:t>
      </w:r>
    </w:p>
    <w:p w:rsidR="008D4D74" w:rsidRPr="004442A6"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5</w:t>
      </w:r>
      <w:r w:rsidR="008D4D74" w:rsidRPr="002F4043">
        <w:rPr>
          <w:rFonts w:ascii="仿宋_GB2312" w:eastAsia="仿宋_GB2312" w:hAnsi="仿宋" w:hint="eastAsia"/>
          <w:color w:val="000000" w:themeColor="text1"/>
          <w:sz w:val="32"/>
          <w:szCs w:val="32"/>
        </w:rPr>
        <w:t>. 九级职员资格条件：在十级职员岗位上工作满3年，</w:t>
      </w:r>
      <w:r w:rsidR="008D4D74" w:rsidRPr="004442A6">
        <w:rPr>
          <w:rFonts w:ascii="仿宋_GB2312" w:eastAsia="仿宋_GB2312" w:hAnsi="仿宋" w:hint="eastAsia"/>
          <w:color w:val="000000" w:themeColor="text1"/>
          <w:sz w:val="32"/>
          <w:szCs w:val="32"/>
        </w:rPr>
        <w:t>或具有本科学历</w:t>
      </w:r>
      <w:r w:rsidR="008D4D74">
        <w:rPr>
          <w:rFonts w:ascii="仿宋_GB2312" w:eastAsia="仿宋_GB2312" w:hAnsi="仿宋" w:hint="eastAsia"/>
          <w:color w:val="000000" w:themeColor="text1"/>
          <w:sz w:val="32"/>
          <w:szCs w:val="32"/>
        </w:rPr>
        <w:t>且</w:t>
      </w:r>
      <w:r w:rsidR="008D4D74" w:rsidRPr="004442A6">
        <w:rPr>
          <w:rFonts w:ascii="仿宋_GB2312" w:eastAsia="仿宋_GB2312" w:hAnsi="仿宋" w:hint="eastAsia"/>
          <w:color w:val="000000" w:themeColor="text1"/>
          <w:sz w:val="32"/>
          <w:szCs w:val="32"/>
        </w:rPr>
        <w:t>工作满1年，或具有硕士研究生学位。</w:t>
      </w:r>
    </w:p>
    <w:p w:rsidR="008D4D74" w:rsidRPr="00FD5FC9"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6</w:t>
      </w:r>
      <w:r w:rsidR="008D4D74" w:rsidRPr="004442A6">
        <w:rPr>
          <w:rFonts w:ascii="仿宋_GB2312" w:eastAsia="仿宋_GB2312" w:hAnsi="仿宋" w:hint="eastAsia"/>
          <w:color w:val="000000" w:themeColor="text1"/>
          <w:sz w:val="32"/>
          <w:szCs w:val="32"/>
        </w:rPr>
        <w:t>. 十级职员资格条件：大专毕业工作满1年</w:t>
      </w:r>
      <w:r w:rsidR="008D4D74">
        <w:rPr>
          <w:rFonts w:ascii="仿宋_GB2312" w:eastAsia="仿宋_GB2312" w:hAnsi="仿宋" w:hint="eastAsia"/>
          <w:color w:val="000000" w:themeColor="text1"/>
          <w:sz w:val="32"/>
          <w:szCs w:val="32"/>
        </w:rPr>
        <w:t>。</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黑体" w:eastAsia="黑体" w:hAnsi="黑体" w:cs="仿宋" w:hint="eastAsia"/>
          <w:bCs/>
          <w:sz w:val="32"/>
          <w:szCs w:val="32"/>
        </w:rPr>
        <w:t>三</w:t>
      </w:r>
      <w:r w:rsidRPr="005F3D6F">
        <w:rPr>
          <w:rFonts w:ascii="黑体" w:eastAsia="黑体" w:hAnsi="黑体" w:cs="仿宋" w:hint="eastAsia"/>
          <w:bCs/>
          <w:sz w:val="32"/>
          <w:szCs w:val="32"/>
        </w:rPr>
        <w:t>、附则</w:t>
      </w:r>
    </w:p>
    <w:p w:rsidR="008D4D74" w:rsidRDefault="00922462"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lastRenderedPageBreak/>
        <w:t>（一）</w:t>
      </w:r>
      <w:r w:rsidR="008D4D74" w:rsidRPr="005F3D6F">
        <w:rPr>
          <w:rFonts w:ascii="仿宋_GB2312" w:eastAsia="仿宋_GB2312" w:hAnsi="仿宋" w:hint="eastAsia"/>
          <w:color w:val="000000" w:themeColor="text1"/>
          <w:sz w:val="32"/>
          <w:szCs w:val="32"/>
        </w:rPr>
        <w:t>三、</w:t>
      </w:r>
      <w:r w:rsidR="008D4D74">
        <w:rPr>
          <w:rFonts w:ascii="仿宋_GB2312" w:eastAsia="仿宋_GB2312" w:hAnsi="仿宋" w:hint="eastAsia"/>
          <w:color w:val="000000" w:themeColor="text1"/>
          <w:sz w:val="32"/>
          <w:szCs w:val="32"/>
        </w:rPr>
        <w:t>四级职员的聘任晋升待上级有关部门审批后实施</w:t>
      </w:r>
      <w:r w:rsidR="008D4D74" w:rsidRPr="005F3D6F">
        <w:rPr>
          <w:rFonts w:ascii="仿宋_GB2312" w:eastAsia="仿宋_GB2312" w:hAnsi="仿宋" w:hint="eastAsia"/>
          <w:color w:val="000000" w:themeColor="text1"/>
          <w:sz w:val="32"/>
          <w:szCs w:val="32"/>
        </w:rPr>
        <w:t>。</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color w:val="000000" w:themeColor="text1"/>
          <w:sz w:val="32"/>
          <w:szCs w:val="32"/>
        </w:rPr>
      </w:pPr>
      <w:r w:rsidRPr="005F3D6F">
        <w:rPr>
          <w:rFonts w:ascii="仿宋_GB2312" w:eastAsia="仿宋_GB2312" w:hAnsi="仿宋" w:hint="eastAsia"/>
          <w:color w:val="000000" w:themeColor="text1"/>
          <w:sz w:val="32"/>
          <w:szCs w:val="32"/>
        </w:rPr>
        <w:t>（二）七级及以上职员必须具有大学本科及以上学历，具有大专及以下学</w:t>
      </w:r>
      <w:bookmarkStart w:id="0" w:name="_GoBack"/>
      <w:bookmarkEnd w:id="0"/>
      <w:r w:rsidRPr="005F3D6F">
        <w:rPr>
          <w:rFonts w:ascii="仿宋_GB2312" w:eastAsia="仿宋_GB2312" w:hAnsi="仿宋" w:hint="eastAsia"/>
          <w:color w:val="000000" w:themeColor="text1"/>
          <w:sz w:val="32"/>
          <w:szCs w:val="32"/>
        </w:rPr>
        <w:t>历的职员最高可以聘为八级。</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（三）首次聘用后职员晋升党政管理领导职务的，在全校相应职员岗位空缺的情况下，处职领导干部从试用期满正式任职起按照直接聘用条件对应相应的职员职级，</w:t>
      </w:r>
      <w:proofErr w:type="gramStart"/>
      <w:r>
        <w:rPr>
          <w:rFonts w:ascii="仿宋_GB2312" w:eastAsia="仿宋_GB2312" w:hAnsi="仿宋" w:hint="eastAsia"/>
          <w:color w:val="000000" w:themeColor="text1"/>
          <w:sz w:val="32"/>
          <w:szCs w:val="32"/>
        </w:rPr>
        <w:t>科职干部</w:t>
      </w:r>
      <w:proofErr w:type="gramEnd"/>
      <w:r>
        <w:rPr>
          <w:rFonts w:ascii="仿宋_GB2312" w:eastAsia="仿宋_GB2312" w:hAnsi="仿宋" w:hint="eastAsia"/>
          <w:color w:val="000000" w:themeColor="text1"/>
          <w:sz w:val="32"/>
          <w:szCs w:val="32"/>
        </w:rPr>
        <w:t>从正式发文起按照直接聘用条件对应相应的职员职级。</w:t>
      </w:r>
    </w:p>
    <w:p w:rsidR="008D4D74"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（四</w:t>
      </w:r>
      <w:r w:rsidRPr="005F3D6F">
        <w:rPr>
          <w:rFonts w:ascii="仿宋_GB2312" w:eastAsia="仿宋_GB2312" w:hAnsi="仿宋" w:hint="eastAsia"/>
          <w:color w:val="000000" w:themeColor="text1"/>
          <w:sz w:val="32"/>
          <w:szCs w:val="32"/>
        </w:rPr>
        <w:t>）有下列情况之一者不得申报或聘用高一级职员岗位：二级单位考核测评中受到师德一票否决的；近三年年度考核中有基本合格、不合格等次的；受到警告及以上行政处分，且在处</w:t>
      </w:r>
      <w:proofErr w:type="gramStart"/>
      <w:r w:rsidRPr="005F3D6F">
        <w:rPr>
          <w:rFonts w:ascii="仿宋_GB2312" w:eastAsia="仿宋_GB2312" w:hAnsi="仿宋" w:hint="eastAsia"/>
          <w:color w:val="000000" w:themeColor="text1"/>
          <w:sz w:val="32"/>
          <w:szCs w:val="32"/>
        </w:rPr>
        <w:t>分期内</w:t>
      </w:r>
      <w:proofErr w:type="gramEnd"/>
      <w:r w:rsidRPr="005F3D6F">
        <w:rPr>
          <w:rFonts w:ascii="仿宋_GB2312" w:eastAsia="仿宋_GB2312" w:hAnsi="仿宋" w:hint="eastAsia"/>
          <w:color w:val="000000" w:themeColor="text1"/>
          <w:sz w:val="32"/>
          <w:szCs w:val="32"/>
        </w:rPr>
        <w:t>的。</w:t>
      </w:r>
    </w:p>
    <w:p w:rsidR="008D4D74" w:rsidRPr="00860185" w:rsidRDefault="008D4D74" w:rsidP="008D4D74">
      <w:pPr>
        <w:pStyle w:val="a8"/>
        <w:shd w:val="clear" w:color="auto" w:fill="FFFFFF"/>
        <w:spacing w:before="0" w:beforeAutospacing="0" w:after="0" w:afterAutospacing="0"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color w:val="000000" w:themeColor="text1"/>
          <w:sz w:val="32"/>
          <w:szCs w:val="32"/>
        </w:rPr>
        <w:t>（五</w:t>
      </w:r>
      <w:r w:rsidRPr="005F3D6F">
        <w:rPr>
          <w:rFonts w:ascii="仿宋_GB2312" w:eastAsia="仿宋_GB2312" w:hAnsi="仿宋" w:hint="eastAsia"/>
          <w:color w:val="000000" w:themeColor="text1"/>
          <w:sz w:val="32"/>
          <w:szCs w:val="32"/>
        </w:rPr>
        <w:t>）当年即将退休人员不能参与晋升申报。</w:t>
      </w:r>
    </w:p>
    <w:p w:rsidR="008D4D74" w:rsidRPr="00BC2B41" w:rsidRDefault="008D4D74" w:rsidP="008D4D74">
      <w:pPr>
        <w:widowControl/>
        <w:jc w:val="left"/>
        <w:rPr>
          <w:rFonts w:ascii="仿宋_GB2312" w:eastAsia="仿宋_GB2312" w:hAnsi="微软雅黑" w:cs="Tahoma"/>
          <w:bCs/>
          <w:color w:val="000000" w:themeColor="text1"/>
          <w:kern w:val="0"/>
          <w:sz w:val="32"/>
          <w:szCs w:val="32"/>
        </w:rPr>
      </w:pPr>
    </w:p>
    <w:p w:rsidR="00FF278C" w:rsidRPr="008D4D74" w:rsidRDefault="00FF278C" w:rsidP="00B3438A">
      <w:pPr>
        <w:widowControl/>
        <w:jc w:val="left"/>
        <w:rPr>
          <w:rFonts w:ascii="仿宋_GB2312" w:eastAsia="仿宋_GB2312" w:hAnsi="微软雅黑" w:cs="Tahoma"/>
          <w:color w:val="000000" w:themeColor="text1"/>
          <w:kern w:val="0"/>
          <w:sz w:val="32"/>
          <w:szCs w:val="32"/>
        </w:rPr>
      </w:pPr>
    </w:p>
    <w:sectPr w:rsidR="00FF278C" w:rsidRPr="008D4D74" w:rsidSect="00D7734C">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160857" w15:done="0"/>
  <w15:commentEx w15:paraId="620C3416" w15:done="0"/>
  <w15:commentEx w15:paraId="6FB66738" w15:done="0"/>
  <w15:commentEx w15:paraId="7C7B0132" w15:done="0"/>
  <w15:commentEx w15:paraId="6E682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F6" w:rsidRDefault="00397DF6" w:rsidP="00C66AFB">
      <w:r>
        <w:separator/>
      </w:r>
    </w:p>
  </w:endnote>
  <w:endnote w:type="continuationSeparator" w:id="0">
    <w:p w:rsidR="00397DF6" w:rsidRDefault="00397DF6" w:rsidP="00C6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87952"/>
    </w:sdtPr>
    <w:sdtEndPr/>
    <w:sdtContent>
      <w:p w:rsidR="00C66AFB" w:rsidRDefault="00640972">
        <w:pPr>
          <w:pStyle w:val="a6"/>
          <w:jc w:val="center"/>
        </w:pPr>
        <w:r>
          <w:fldChar w:fldCharType="begin"/>
        </w:r>
        <w:r w:rsidR="00B66BAE">
          <w:instrText>PAGE   \* MERGEFORMAT</w:instrText>
        </w:r>
        <w:r>
          <w:fldChar w:fldCharType="separate"/>
        </w:r>
        <w:r w:rsidR="00922462" w:rsidRPr="00922462">
          <w:rPr>
            <w:noProof/>
            <w:lang w:val="zh-CN"/>
          </w:rPr>
          <w:t>7</w:t>
        </w:r>
        <w:r>
          <w:fldChar w:fldCharType="end"/>
        </w:r>
      </w:p>
    </w:sdtContent>
  </w:sdt>
  <w:p w:rsidR="00C66AFB" w:rsidRDefault="00C66A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F6" w:rsidRDefault="00397DF6" w:rsidP="00C66AFB">
      <w:r>
        <w:separator/>
      </w:r>
    </w:p>
  </w:footnote>
  <w:footnote w:type="continuationSeparator" w:id="0">
    <w:p w:rsidR="00397DF6" w:rsidRDefault="00397DF6" w:rsidP="00C66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B47"/>
    <w:multiLevelType w:val="multilevel"/>
    <w:tmpl w:val="6F735B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何德超">
    <w15:presenceInfo w15:providerId="None" w15:userId="何德超"/>
  </w15:person>
  <w15:person w15:author="think">
    <w15:presenceInfo w15:providerId="None" w15:userId="think"/>
  </w15:person>
  <w15:person w15:author="记不住">
    <w15:presenceInfo w15:providerId="WPS Office" w15:userId="2601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1FB0"/>
    <w:rsid w:val="00007919"/>
    <w:rsid w:val="00023208"/>
    <w:rsid w:val="00032849"/>
    <w:rsid w:val="00043B96"/>
    <w:rsid w:val="0004698D"/>
    <w:rsid w:val="0007676D"/>
    <w:rsid w:val="000A4AF0"/>
    <w:rsid w:val="000D3B4B"/>
    <w:rsid w:val="00103924"/>
    <w:rsid w:val="00105A8B"/>
    <w:rsid w:val="00105DED"/>
    <w:rsid w:val="00110FC3"/>
    <w:rsid w:val="00112F74"/>
    <w:rsid w:val="00120CFB"/>
    <w:rsid w:val="0013534E"/>
    <w:rsid w:val="00140852"/>
    <w:rsid w:val="001800E1"/>
    <w:rsid w:val="00197120"/>
    <w:rsid w:val="001B2FC4"/>
    <w:rsid w:val="001D177F"/>
    <w:rsid w:val="001E7E0C"/>
    <w:rsid w:val="001F4704"/>
    <w:rsid w:val="001F5466"/>
    <w:rsid w:val="00201D16"/>
    <w:rsid w:val="00253674"/>
    <w:rsid w:val="0025420A"/>
    <w:rsid w:val="00284650"/>
    <w:rsid w:val="002959CF"/>
    <w:rsid w:val="002B02D6"/>
    <w:rsid w:val="002C24C2"/>
    <w:rsid w:val="002F545C"/>
    <w:rsid w:val="003352F5"/>
    <w:rsid w:val="00371735"/>
    <w:rsid w:val="00376A03"/>
    <w:rsid w:val="00386AC1"/>
    <w:rsid w:val="00397DF6"/>
    <w:rsid w:val="003A24B7"/>
    <w:rsid w:val="003B5D5B"/>
    <w:rsid w:val="003C7301"/>
    <w:rsid w:val="003E76FE"/>
    <w:rsid w:val="003F1F51"/>
    <w:rsid w:val="00401E1E"/>
    <w:rsid w:val="004045F1"/>
    <w:rsid w:val="004300E1"/>
    <w:rsid w:val="00443DF5"/>
    <w:rsid w:val="00461D64"/>
    <w:rsid w:val="004C2F10"/>
    <w:rsid w:val="004E3E3D"/>
    <w:rsid w:val="004E42ED"/>
    <w:rsid w:val="005343B5"/>
    <w:rsid w:val="005639FE"/>
    <w:rsid w:val="005668F7"/>
    <w:rsid w:val="005B13F9"/>
    <w:rsid w:val="005B2BBF"/>
    <w:rsid w:val="005C73FA"/>
    <w:rsid w:val="005D4D85"/>
    <w:rsid w:val="005D7934"/>
    <w:rsid w:val="005F3D6F"/>
    <w:rsid w:val="005F3EE5"/>
    <w:rsid w:val="00605720"/>
    <w:rsid w:val="006065CC"/>
    <w:rsid w:val="00622248"/>
    <w:rsid w:val="00640972"/>
    <w:rsid w:val="00640CD6"/>
    <w:rsid w:val="00640E9F"/>
    <w:rsid w:val="00643B93"/>
    <w:rsid w:val="0064400F"/>
    <w:rsid w:val="0065076E"/>
    <w:rsid w:val="00656838"/>
    <w:rsid w:val="006624A4"/>
    <w:rsid w:val="0069216F"/>
    <w:rsid w:val="006C6638"/>
    <w:rsid w:val="006E310C"/>
    <w:rsid w:val="00711813"/>
    <w:rsid w:val="00712217"/>
    <w:rsid w:val="00717B86"/>
    <w:rsid w:val="00721883"/>
    <w:rsid w:val="007379A9"/>
    <w:rsid w:val="00746DBF"/>
    <w:rsid w:val="00752332"/>
    <w:rsid w:val="00753652"/>
    <w:rsid w:val="00754977"/>
    <w:rsid w:val="00783EA7"/>
    <w:rsid w:val="00792F4F"/>
    <w:rsid w:val="007A467C"/>
    <w:rsid w:val="007A5142"/>
    <w:rsid w:val="007C2AE6"/>
    <w:rsid w:val="007C6A85"/>
    <w:rsid w:val="007E1322"/>
    <w:rsid w:val="007F72CF"/>
    <w:rsid w:val="00816424"/>
    <w:rsid w:val="00820C66"/>
    <w:rsid w:val="0082779A"/>
    <w:rsid w:val="00827A24"/>
    <w:rsid w:val="008308A1"/>
    <w:rsid w:val="0083298B"/>
    <w:rsid w:val="0086057A"/>
    <w:rsid w:val="00862547"/>
    <w:rsid w:val="008879EB"/>
    <w:rsid w:val="008B54C7"/>
    <w:rsid w:val="008D4D74"/>
    <w:rsid w:val="008D7234"/>
    <w:rsid w:val="008D778E"/>
    <w:rsid w:val="008F5E46"/>
    <w:rsid w:val="00922462"/>
    <w:rsid w:val="00935645"/>
    <w:rsid w:val="0096357A"/>
    <w:rsid w:val="009664C7"/>
    <w:rsid w:val="00974E88"/>
    <w:rsid w:val="009C3A7F"/>
    <w:rsid w:val="009E27A4"/>
    <w:rsid w:val="00A05DFE"/>
    <w:rsid w:val="00A115F9"/>
    <w:rsid w:val="00A549DB"/>
    <w:rsid w:val="00A56E42"/>
    <w:rsid w:val="00A85E06"/>
    <w:rsid w:val="00A8602F"/>
    <w:rsid w:val="00AA6D35"/>
    <w:rsid w:val="00AB1B94"/>
    <w:rsid w:val="00AB7312"/>
    <w:rsid w:val="00AC09AB"/>
    <w:rsid w:val="00AF0637"/>
    <w:rsid w:val="00B05583"/>
    <w:rsid w:val="00B12384"/>
    <w:rsid w:val="00B3438A"/>
    <w:rsid w:val="00B347A5"/>
    <w:rsid w:val="00B66BAE"/>
    <w:rsid w:val="00B82901"/>
    <w:rsid w:val="00B8735F"/>
    <w:rsid w:val="00BD4A50"/>
    <w:rsid w:val="00BE3CB6"/>
    <w:rsid w:val="00C022EE"/>
    <w:rsid w:val="00C05585"/>
    <w:rsid w:val="00C07028"/>
    <w:rsid w:val="00C23F93"/>
    <w:rsid w:val="00C23FE6"/>
    <w:rsid w:val="00C31908"/>
    <w:rsid w:val="00C41ECD"/>
    <w:rsid w:val="00C66AFB"/>
    <w:rsid w:val="00C92D63"/>
    <w:rsid w:val="00CD1FB0"/>
    <w:rsid w:val="00CE5896"/>
    <w:rsid w:val="00D020F0"/>
    <w:rsid w:val="00D13766"/>
    <w:rsid w:val="00D33189"/>
    <w:rsid w:val="00D46F48"/>
    <w:rsid w:val="00D744BC"/>
    <w:rsid w:val="00D7734C"/>
    <w:rsid w:val="00D83996"/>
    <w:rsid w:val="00DB4998"/>
    <w:rsid w:val="00DB7768"/>
    <w:rsid w:val="00E0617D"/>
    <w:rsid w:val="00E13B51"/>
    <w:rsid w:val="00E36CD0"/>
    <w:rsid w:val="00E44DB9"/>
    <w:rsid w:val="00E94A68"/>
    <w:rsid w:val="00EC12B6"/>
    <w:rsid w:val="00EC36DB"/>
    <w:rsid w:val="00EF7F7E"/>
    <w:rsid w:val="00F05221"/>
    <w:rsid w:val="00F05F16"/>
    <w:rsid w:val="00F35B99"/>
    <w:rsid w:val="00F40BC4"/>
    <w:rsid w:val="00F71545"/>
    <w:rsid w:val="00F73A8E"/>
    <w:rsid w:val="00F832C3"/>
    <w:rsid w:val="00FA3D89"/>
    <w:rsid w:val="00FC2DEB"/>
    <w:rsid w:val="00FC65C3"/>
    <w:rsid w:val="00FD6C57"/>
    <w:rsid w:val="00FD6E7B"/>
    <w:rsid w:val="00FD7A48"/>
    <w:rsid w:val="00FF0E2B"/>
    <w:rsid w:val="00FF278C"/>
    <w:rsid w:val="00FF32D6"/>
    <w:rsid w:val="00FF7131"/>
    <w:rsid w:val="01D72551"/>
    <w:rsid w:val="04EF1147"/>
    <w:rsid w:val="05B238B8"/>
    <w:rsid w:val="09806A71"/>
    <w:rsid w:val="0A904E71"/>
    <w:rsid w:val="0AB50A3E"/>
    <w:rsid w:val="135D52C5"/>
    <w:rsid w:val="141E3795"/>
    <w:rsid w:val="1C1B1962"/>
    <w:rsid w:val="2A1E5EA6"/>
    <w:rsid w:val="2B0E2A63"/>
    <w:rsid w:val="2BFE3094"/>
    <w:rsid w:val="30180159"/>
    <w:rsid w:val="3FCA0561"/>
    <w:rsid w:val="4308128C"/>
    <w:rsid w:val="44277B99"/>
    <w:rsid w:val="534B6712"/>
    <w:rsid w:val="55957A57"/>
    <w:rsid w:val="5FC05C98"/>
    <w:rsid w:val="66D272E7"/>
    <w:rsid w:val="6C4635CD"/>
    <w:rsid w:val="717E10A0"/>
    <w:rsid w:val="721218EE"/>
    <w:rsid w:val="74E31D7A"/>
    <w:rsid w:val="76113A6F"/>
    <w:rsid w:val="77E96688"/>
    <w:rsid w:val="78CD02C0"/>
    <w:rsid w:val="7AA52D35"/>
    <w:rsid w:val="7ED54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F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66AFB"/>
    <w:rPr>
      <w:rFonts w:asciiTheme="minorHAnsi" w:eastAsiaTheme="minorEastAsia" w:hAnsiTheme="minorHAnsi" w:cstheme="minorBidi"/>
      <w:b/>
      <w:bCs/>
      <w:szCs w:val="22"/>
    </w:rPr>
  </w:style>
  <w:style w:type="paragraph" w:styleId="a4">
    <w:name w:val="annotation text"/>
    <w:basedOn w:val="a"/>
    <w:link w:val="Char1"/>
    <w:uiPriority w:val="99"/>
    <w:qFormat/>
    <w:rsid w:val="00C66AFB"/>
    <w:pPr>
      <w:jc w:val="left"/>
    </w:pPr>
    <w:rPr>
      <w:rFonts w:ascii="Times New Roman" w:eastAsia="宋体" w:hAnsi="Times New Roman" w:cs="Times New Roman"/>
      <w:szCs w:val="24"/>
    </w:rPr>
  </w:style>
  <w:style w:type="paragraph" w:styleId="a5">
    <w:name w:val="Balloon Text"/>
    <w:basedOn w:val="a"/>
    <w:link w:val="Char0"/>
    <w:uiPriority w:val="99"/>
    <w:semiHidden/>
    <w:unhideWhenUsed/>
    <w:qFormat/>
    <w:rsid w:val="00C66AFB"/>
    <w:rPr>
      <w:sz w:val="18"/>
      <w:szCs w:val="18"/>
    </w:rPr>
  </w:style>
  <w:style w:type="paragraph" w:styleId="a6">
    <w:name w:val="footer"/>
    <w:basedOn w:val="a"/>
    <w:link w:val="Char2"/>
    <w:uiPriority w:val="99"/>
    <w:unhideWhenUsed/>
    <w:qFormat/>
    <w:rsid w:val="00C66AFB"/>
    <w:pPr>
      <w:tabs>
        <w:tab w:val="center" w:pos="4153"/>
        <w:tab w:val="right" w:pos="8306"/>
      </w:tabs>
      <w:snapToGrid w:val="0"/>
      <w:jc w:val="left"/>
    </w:pPr>
    <w:rPr>
      <w:sz w:val="18"/>
      <w:szCs w:val="18"/>
    </w:rPr>
  </w:style>
  <w:style w:type="paragraph" w:styleId="a7">
    <w:name w:val="header"/>
    <w:basedOn w:val="a"/>
    <w:link w:val="Char3"/>
    <w:unhideWhenUsed/>
    <w:qFormat/>
    <w:rsid w:val="00C66AF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C66AFB"/>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66AFB"/>
    <w:rPr>
      <w:b/>
      <w:bCs/>
    </w:rPr>
  </w:style>
  <w:style w:type="character" w:styleId="aa">
    <w:name w:val="annotation reference"/>
    <w:uiPriority w:val="99"/>
    <w:qFormat/>
    <w:rsid w:val="00C66AFB"/>
    <w:rPr>
      <w:sz w:val="21"/>
      <w:szCs w:val="21"/>
    </w:rPr>
  </w:style>
  <w:style w:type="character" w:customStyle="1" w:styleId="Char4">
    <w:name w:val="批注文字 Char"/>
    <w:basedOn w:val="a0"/>
    <w:uiPriority w:val="99"/>
    <w:semiHidden/>
    <w:qFormat/>
    <w:rsid w:val="00C66AFB"/>
  </w:style>
  <w:style w:type="character" w:customStyle="1" w:styleId="Char1">
    <w:name w:val="批注文字 Char1"/>
    <w:link w:val="a4"/>
    <w:qFormat/>
    <w:rsid w:val="00C66AFB"/>
    <w:rPr>
      <w:rFonts w:ascii="Times New Roman" w:eastAsia="宋体" w:hAnsi="Times New Roman" w:cs="Times New Roman"/>
      <w:szCs w:val="24"/>
    </w:rPr>
  </w:style>
  <w:style w:type="character" w:customStyle="1" w:styleId="Char0">
    <w:name w:val="批注框文本 Char"/>
    <w:basedOn w:val="a0"/>
    <w:link w:val="a5"/>
    <w:uiPriority w:val="99"/>
    <w:semiHidden/>
    <w:qFormat/>
    <w:rsid w:val="00C66AFB"/>
    <w:rPr>
      <w:sz w:val="18"/>
      <w:szCs w:val="18"/>
    </w:rPr>
  </w:style>
  <w:style w:type="character" w:customStyle="1" w:styleId="Char3">
    <w:name w:val="页眉 Char"/>
    <w:basedOn w:val="a0"/>
    <w:link w:val="a7"/>
    <w:uiPriority w:val="99"/>
    <w:qFormat/>
    <w:rsid w:val="00C66AFB"/>
    <w:rPr>
      <w:sz w:val="18"/>
      <w:szCs w:val="18"/>
    </w:rPr>
  </w:style>
  <w:style w:type="character" w:customStyle="1" w:styleId="Char2">
    <w:name w:val="页脚 Char"/>
    <w:basedOn w:val="a0"/>
    <w:link w:val="a6"/>
    <w:uiPriority w:val="99"/>
    <w:qFormat/>
    <w:rsid w:val="00C66AFB"/>
    <w:rPr>
      <w:sz w:val="18"/>
      <w:szCs w:val="18"/>
    </w:rPr>
  </w:style>
  <w:style w:type="character" w:customStyle="1" w:styleId="ab">
    <w:name w:val="页眉 字符"/>
    <w:rsid w:val="00C66AFB"/>
    <w:rPr>
      <w:kern w:val="2"/>
      <w:sz w:val="18"/>
      <w:szCs w:val="18"/>
    </w:rPr>
  </w:style>
  <w:style w:type="character" w:customStyle="1" w:styleId="Char">
    <w:name w:val="批注主题 Char"/>
    <w:basedOn w:val="Char1"/>
    <w:link w:val="a3"/>
    <w:uiPriority w:val="99"/>
    <w:semiHidden/>
    <w:qFormat/>
    <w:rsid w:val="00C66AFB"/>
    <w:rPr>
      <w:rFonts w:ascii="Times New Roman" w:eastAsia="宋体" w:hAnsi="Times New Roman" w:cs="Times New Roman"/>
      <w:b/>
      <w:bCs/>
      <w:szCs w:val="24"/>
    </w:rPr>
  </w:style>
  <w:style w:type="paragraph" w:styleId="ac">
    <w:name w:val="Revision"/>
    <w:hidden/>
    <w:uiPriority w:val="99"/>
    <w:unhideWhenUsed/>
    <w:rsid w:val="00DB4998"/>
    <w:rPr>
      <w:rFonts w:asciiTheme="minorHAnsi" w:eastAsiaTheme="minorEastAsia" w:hAnsiTheme="minorHAnsi" w:cstheme="minorBidi"/>
      <w:kern w:val="2"/>
      <w:sz w:val="21"/>
      <w:szCs w:val="22"/>
    </w:rPr>
  </w:style>
  <w:style w:type="paragraph" w:styleId="ad">
    <w:name w:val="Date"/>
    <w:basedOn w:val="a"/>
    <w:next w:val="a"/>
    <w:link w:val="Char5"/>
    <w:uiPriority w:val="99"/>
    <w:semiHidden/>
    <w:unhideWhenUsed/>
    <w:rsid w:val="00922462"/>
    <w:pPr>
      <w:ind w:leftChars="2500" w:left="100"/>
    </w:pPr>
  </w:style>
  <w:style w:type="character" w:customStyle="1" w:styleId="Char5">
    <w:name w:val="日期 Char"/>
    <w:basedOn w:val="a0"/>
    <w:link w:val="ad"/>
    <w:uiPriority w:val="99"/>
    <w:semiHidden/>
    <w:rsid w:val="00922462"/>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6100">
      <w:bodyDiv w:val="1"/>
      <w:marLeft w:val="0"/>
      <w:marRight w:val="0"/>
      <w:marTop w:val="0"/>
      <w:marBottom w:val="0"/>
      <w:divBdr>
        <w:top w:val="none" w:sz="0" w:space="0" w:color="auto"/>
        <w:left w:val="none" w:sz="0" w:space="0" w:color="auto"/>
        <w:bottom w:val="none" w:sz="0" w:space="0" w:color="auto"/>
        <w:right w:val="none" w:sz="0" w:space="0" w:color="auto"/>
      </w:divBdr>
      <w:divsChild>
        <w:div w:id="125396753">
          <w:marLeft w:val="0"/>
          <w:marRight w:val="0"/>
          <w:marTop w:val="0"/>
          <w:marBottom w:val="0"/>
          <w:divBdr>
            <w:top w:val="none" w:sz="0" w:space="0" w:color="auto"/>
            <w:left w:val="none" w:sz="0" w:space="0" w:color="auto"/>
            <w:bottom w:val="none" w:sz="0" w:space="0" w:color="auto"/>
            <w:right w:val="none" w:sz="0" w:space="0" w:color="auto"/>
          </w:divBdr>
          <w:divsChild>
            <w:div w:id="329480167">
              <w:marLeft w:val="0"/>
              <w:marRight w:val="0"/>
              <w:marTop w:val="0"/>
              <w:marBottom w:val="0"/>
              <w:divBdr>
                <w:top w:val="none" w:sz="0" w:space="0" w:color="auto"/>
                <w:left w:val="none" w:sz="0" w:space="0" w:color="auto"/>
                <w:bottom w:val="none" w:sz="0" w:space="0" w:color="auto"/>
                <w:right w:val="none" w:sz="0" w:space="0" w:color="auto"/>
              </w:divBdr>
              <w:divsChild>
                <w:div w:id="723412743">
                  <w:marLeft w:val="0"/>
                  <w:marRight w:val="0"/>
                  <w:marTop w:val="0"/>
                  <w:marBottom w:val="0"/>
                  <w:divBdr>
                    <w:top w:val="none" w:sz="0" w:space="0" w:color="auto"/>
                    <w:left w:val="none" w:sz="0" w:space="0" w:color="auto"/>
                    <w:bottom w:val="none" w:sz="0" w:space="0" w:color="auto"/>
                    <w:right w:val="none" w:sz="0" w:space="0" w:color="auto"/>
                  </w:divBdr>
                  <w:divsChild>
                    <w:div w:id="1319652398">
                      <w:marLeft w:val="0"/>
                      <w:marRight w:val="0"/>
                      <w:marTop w:val="0"/>
                      <w:marBottom w:val="0"/>
                      <w:divBdr>
                        <w:top w:val="none" w:sz="0" w:space="0" w:color="auto"/>
                        <w:left w:val="none" w:sz="0" w:space="0" w:color="auto"/>
                        <w:bottom w:val="none" w:sz="0" w:space="0" w:color="auto"/>
                        <w:right w:val="none" w:sz="0" w:space="0" w:color="auto"/>
                      </w:divBdr>
                      <w:divsChild>
                        <w:div w:id="11726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8E6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8B809-1FAE-412A-8E15-6E2279F4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12</Pages>
  <Words>732</Words>
  <Characters>4178</Characters>
  <Application>Microsoft Office Word</Application>
  <DocSecurity>0</DocSecurity>
  <Lines>34</Lines>
  <Paragraphs>9</Paragraphs>
  <ScaleCrop>false</ScaleCrop>
  <Company>苏州美宜电子科技有限公司</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think</cp:lastModifiedBy>
  <cp:revision>81</cp:revision>
  <cp:lastPrinted>2018-09-10T00:32:00Z</cp:lastPrinted>
  <dcterms:created xsi:type="dcterms:W3CDTF">2018-08-18T06:23:00Z</dcterms:created>
  <dcterms:modified xsi:type="dcterms:W3CDTF">2019-03-05T02:12:00Z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