
<file path=[Content_Types].xml><?xml version="1.0" encoding="utf-8"?>
<Types xmlns="http://schemas.openxmlformats.org/package/2006/content-types">
  <Default Extension="xml" ContentType="application/xml"/>
  <Default Extension="wmf" ContentType="image/x-wmf"/>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Heiti SC Light" w:eastAsia="Heiti SC Light"/>
          <w:sz w:val="36"/>
          <w:szCs w:val="36"/>
        </w:rPr>
      </w:pPr>
      <w:bookmarkStart w:id="0" w:name="_GoBack"/>
      <w:bookmarkEnd w:id="0"/>
      <w:r>
        <w:rPr>
          <w:rFonts w:hint="eastAsia" w:ascii="Heiti SC Light" w:eastAsia="Heiti SC Light"/>
          <w:sz w:val="36"/>
          <w:szCs w:val="36"/>
        </w:rPr>
        <w:t>关于美的认知</w:t>
      </w:r>
    </w:p>
    <w:p>
      <w:pPr>
        <w:spacing w:line="360" w:lineRule="auto"/>
        <w:jc w:val="center"/>
        <w:rPr>
          <w:rFonts w:hint="eastAsia"/>
        </w:rPr>
      </w:pPr>
      <w:r>
        <w:t>Nicola Clayton and Clive Wilkins</w:t>
      </w:r>
    </w:p>
    <w:p>
      <w:pPr>
        <w:spacing w:line="360" w:lineRule="auto"/>
        <w:jc w:val="center"/>
        <w:rPr>
          <w:rFonts w:hint="eastAsia"/>
        </w:rPr>
      </w:pPr>
      <w:r>
        <w:rPr>
          <w:rFonts w:hint="eastAsia"/>
        </w:rPr>
        <w:t>2018. 04</w:t>
      </w:r>
    </w:p>
    <w:p>
      <w:pPr>
        <w:spacing w:line="360" w:lineRule="auto"/>
        <w:jc w:val="center"/>
        <w:rPr>
          <w:rFonts w:hint="eastAsia"/>
        </w:rPr>
      </w:pPr>
    </w:p>
    <w:p>
      <w:pPr>
        <w:spacing w:line="360" w:lineRule="auto"/>
        <w:jc w:val="center"/>
        <w:rPr>
          <w:rFonts w:hint="eastAsia"/>
        </w:rPr>
      </w:pPr>
      <w:r>
        <w:rPr>
          <w:rFonts w:hint="eastAsia"/>
        </w:rPr>
        <w:t>A</w:t>
      </w:r>
    </w:p>
    <w:p>
      <w:pPr>
        <w:spacing w:line="360" w:lineRule="auto"/>
        <w:rPr>
          <w:rFonts w:hint="eastAsia"/>
        </w:rPr>
      </w:pPr>
      <w:r>
        <w:rPr>
          <w:rFonts w:hint="eastAsia"/>
        </w:rPr>
        <w:t>在今天的讲座中，我们想陈述的是：人类观看世界时的认知方式，事实上背后隐藏着我们理解世界时的思维方式。我们观看周围世界的方式，与其说反映了世界真实的模样，不如说反映了我们人类是如何思考的。</w:t>
      </w:r>
    </w:p>
    <w:p>
      <w:pPr>
        <w:spacing w:line="360" w:lineRule="auto"/>
        <w:rPr>
          <w:rFonts w:hint="eastAsia"/>
        </w:rPr>
      </w:pPr>
    </w:p>
    <w:p>
      <w:pPr>
        <w:spacing w:line="360" w:lineRule="auto"/>
        <w:rPr>
          <w:rFonts w:hint="eastAsia"/>
        </w:rPr>
      </w:pPr>
      <w:r>
        <w:rPr>
          <w:rFonts w:hint="eastAsia"/>
        </w:rPr>
        <w:t>在今天的讲演内容中，我们将和大家重点探讨两个问题：</w:t>
      </w:r>
    </w:p>
    <w:p>
      <w:pPr>
        <w:spacing w:line="360" w:lineRule="auto"/>
        <w:rPr>
          <w:rFonts w:hint="eastAsia"/>
        </w:rPr>
      </w:pPr>
      <w:r>
        <w:rPr>
          <w:rFonts w:hint="eastAsia"/>
        </w:rPr>
        <w:t>第一个问题的研究对象，是人类和其他动物生物，我们将研究在出于自然天性选择的条件下，生物是如何基于视觉经验，做出知觉决定的；</w:t>
      </w:r>
    </w:p>
    <w:p>
      <w:pPr>
        <w:spacing w:line="360" w:lineRule="auto"/>
        <w:rPr>
          <w:rFonts w:hint="eastAsia"/>
        </w:rPr>
      </w:pPr>
    </w:p>
    <w:p>
      <w:pPr>
        <w:spacing w:line="360" w:lineRule="auto"/>
        <w:rPr>
          <w:rFonts w:hint="eastAsia"/>
        </w:rPr>
      </w:pPr>
      <w:r>
        <w:rPr>
          <w:rFonts w:hint="eastAsia"/>
        </w:rPr>
        <w:t>第二个问题的研究对象，是人工智能以及其他由人类发明的机器，我们将研究这些人造机器，在人类基于数学的引导指令下，是如何做出关于图像的选择策略。</w:t>
      </w:r>
    </w:p>
    <w:p>
      <w:pPr>
        <w:spacing w:line="360" w:lineRule="auto"/>
        <w:rPr>
          <w:rFonts w:hint="eastAsia"/>
        </w:rPr>
      </w:pPr>
    </w:p>
    <w:p>
      <w:pPr>
        <w:spacing w:line="360" w:lineRule="auto"/>
        <w:rPr>
          <w:rFonts w:hint="eastAsia"/>
        </w:rPr>
      </w:pPr>
      <w:r>
        <w:rPr>
          <w:rFonts w:hint="eastAsia"/>
        </w:rPr>
        <w:t>了解机器如何学习，研究它们在图像判断过程中的机制，判断它们和人类的差别，能够帮助我们了解自己，能够让人类更深入了解我们自己，以及我们在学习时采用的特殊方式。</w:t>
      </w:r>
    </w:p>
    <w:p>
      <w:pPr>
        <w:spacing w:line="360" w:lineRule="auto"/>
        <w:rPr>
          <w:rFonts w:hint="eastAsia"/>
        </w:rPr>
      </w:pPr>
    </w:p>
    <w:p>
      <w:pPr>
        <w:spacing w:line="360" w:lineRule="auto"/>
        <w:rPr>
          <w:rFonts w:hint="eastAsia"/>
        </w:rPr>
      </w:pPr>
      <w:r>
        <w:rPr>
          <w:rFonts w:hint="eastAsia"/>
        </w:rPr>
        <w:t>而当思考这些关键问题时，我们必须引入心理学方面的视野，因为心理学是我们了解人类行为潜在因素的重要视角。它帮助我们分析人类的记忆、观念、行为模式、思维行动等方面。</w:t>
      </w:r>
    </w:p>
    <w:p>
      <w:pPr>
        <w:spacing w:line="360" w:lineRule="auto"/>
        <w:rPr>
          <w:rFonts w:hint="eastAsia"/>
        </w:rPr>
      </w:pPr>
    </w:p>
    <w:p>
      <w:pPr>
        <w:spacing w:line="360" w:lineRule="auto"/>
        <w:rPr>
          <w:rFonts w:hint="eastAsia"/>
        </w:rPr>
      </w:pPr>
      <w:r>
        <w:rPr>
          <w:rFonts w:hint="eastAsia"/>
        </w:rPr>
        <w:t>如果说我们人类在视觉认知和美的分析上，更多依赖于意识和潜意识层面的作用，那在我们人类创造相应的机器时，我们采用了一套数学的语言。数学是人类了解、指挥、研发人工智能时的重要工具，同时数学也与我们人类对美的认知紧密相连。在很多方面，这二者的机制作用体现出了种种相似与不同。</w:t>
      </w:r>
    </w:p>
    <w:p>
      <w:pPr>
        <w:spacing w:line="360" w:lineRule="auto"/>
        <w:rPr>
          <w:rFonts w:hint="eastAsia"/>
        </w:rPr>
      </w:pPr>
    </w:p>
    <w:p>
      <w:pPr>
        <w:spacing w:line="360" w:lineRule="auto"/>
        <w:rPr>
          <w:rFonts w:hint="eastAsia"/>
        </w:rPr>
      </w:pPr>
    </w:p>
    <w:p>
      <w:pPr>
        <w:spacing w:line="360" w:lineRule="auto"/>
        <w:jc w:val="center"/>
        <w:rPr>
          <w:rFonts w:hint="eastAsia"/>
        </w:rPr>
      </w:pPr>
      <w:r>
        <w:rPr>
          <w:rFonts w:hint="eastAsia"/>
        </w:rPr>
        <w:t>B</w:t>
      </w:r>
    </w:p>
    <w:p>
      <w:pPr>
        <w:spacing w:line="360" w:lineRule="auto"/>
        <w:jc w:val="left"/>
        <w:rPr>
          <w:rFonts w:hint="eastAsia"/>
        </w:rPr>
      </w:pPr>
      <w:r>
        <w:rPr>
          <w:rFonts w:hint="eastAsia"/>
        </w:rPr>
        <w:t>1. 文艺复兴</w:t>
      </w:r>
      <w:r>
        <w:t>Piero della Francesca</w:t>
      </w:r>
      <w:r>
        <w:rPr>
          <w:rFonts w:hint="eastAsia"/>
        </w:rPr>
        <w:t>的《受洗基督》</w:t>
      </w:r>
    </w:p>
    <w:p>
      <w:pPr>
        <w:spacing w:line="360" w:lineRule="auto"/>
        <w:jc w:val="center"/>
        <w:rPr>
          <w:rFonts w:hint="eastAsia"/>
        </w:rPr>
      </w:pPr>
      <w:r>
        <w:rPr>
          <w:rFonts w:hint="eastAsia"/>
        </w:rPr>
        <w:drawing>
          <wp:inline distT="0" distB="0" distL="0" distR="0">
            <wp:extent cx="1838960" cy="2687320"/>
            <wp:effectExtent l="0" t="0" r="0" b="5080"/>
            <wp:docPr id="1" name="图片 1" descr="Macintosh HD:Users:gnosis:Desktop:Piero_della_Francesca_-_Baptism_of_Christ_-_WGA175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Macintosh HD:Users:gnosis:Desktop:Piero_della_Francesca_-_Baptism_of_Christ_-_WGA17595.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839046" cy="2687893"/>
                    </a:xfrm>
                    <a:prstGeom prst="rect">
                      <a:avLst/>
                    </a:prstGeom>
                    <a:noFill/>
                    <a:ln>
                      <a:noFill/>
                    </a:ln>
                  </pic:spPr>
                </pic:pic>
              </a:graphicData>
            </a:graphic>
          </wp:inline>
        </w:drawing>
      </w:r>
      <w:r>
        <w:rPr>
          <w:rFonts w:hint="eastAsia"/>
        </w:rPr>
        <w:t xml:space="preserve">  </w:t>
      </w:r>
      <w:r>
        <w:rPr>
          <w:rFonts w:hint="eastAsia"/>
        </w:rPr>
        <w:drawing>
          <wp:inline distT="0" distB="0" distL="0" distR="0">
            <wp:extent cx="1941830" cy="2620645"/>
            <wp:effectExtent l="0" t="0" r="0" b="0"/>
            <wp:docPr id="3" name="图片 3" descr="Macintosh HD:Users:gnosis:Desktop:f6dc50d1772701b17d59e79f3cc92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Macintosh HD:Users:gnosis:Desktop:f6dc50d1772701b17d59e79f3cc9228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941950" cy="2621075"/>
                    </a:xfrm>
                    <a:prstGeom prst="rect">
                      <a:avLst/>
                    </a:prstGeom>
                    <a:noFill/>
                    <a:ln>
                      <a:noFill/>
                    </a:ln>
                  </pic:spPr>
                </pic:pic>
              </a:graphicData>
            </a:graphic>
          </wp:inline>
        </w:drawing>
      </w:r>
    </w:p>
    <w:p>
      <w:pPr>
        <w:spacing w:line="360" w:lineRule="auto"/>
        <w:jc w:val="center"/>
        <w:rPr>
          <w:rFonts w:hint="eastAsia"/>
        </w:rPr>
      </w:pPr>
    </w:p>
    <w:p>
      <w:pPr>
        <w:spacing w:line="360" w:lineRule="auto"/>
        <w:rPr>
          <w:rFonts w:hint="eastAsia"/>
        </w:rPr>
      </w:pPr>
      <w:r>
        <w:rPr>
          <w:rFonts w:hint="eastAsia"/>
        </w:rPr>
        <w:t>这幅画想表达什么？</w:t>
      </w:r>
    </w:p>
    <w:p>
      <w:pPr>
        <w:spacing w:line="360" w:lineRule="auto"/>
        <w:rPr>
          <w:rFonts w:hint="eastAsia"/>
        </w:rPr>
      </w:pPr>
    </w:p>
    <w:p>
      <w:pPr>
        <w:spacing w:line="360" w:lineRule="auto"/>
        <w:rPr>
          <w:rFonts w:hint="eastAsia"/>
        </w:rPr>
      </w:pPr>
      <w:r>
        <w:rPr>
          <w:rFonts w:hint="eastAsia"/>
        </w:rPr>
        <w:t>这虽然不是一幅中国画，但我们作为人类，拥有结构相似的大脑，所以虽然我们的文化不同，但当注视着这幅画的时候，我们都可以获得一定相应的信息。</w:t>
      </w:r>
    </w:p>
    <w:p>
      <w:pPr>
        <w:spacing w:line="360" w:lineRule="auto"/>
        <w:rPr>
          <w:rFonts w:hint="eastAsia"/>
        </w:rPr>
      </w:pPr>
    </w:p>
    <w:p>
      <w:pPr>
        <w:spacing w:line="360" w:lineRule="auto"/>
        <w:rPr>
          <w:rFonts w:hint="eastAsia"/>
        </w:rPr>
      </w:pPr>
      <w:r>
        <w:rPr>
          <w:rFonts w:hint="eastAsia"/>
        </w:rPr>
        <w:t>这是一幅圣经题材的绘画，但无论你是不是一个基督徒，作为人类，你都会看见画面中央有一个主要人物，他正直视着我们所有的观众。</w:t>
      </w:r>
    </w:p>
    <w:p>
      <w:pPr>
        <w:spacing w:line="360" w:lineRule="auto"/>
        <w:rPr>
          <w:rFonts w:hint="eastAsia"/>
        </w:rPr>
      </w:pPr>
    </w:p>
    <w:p>
      <w:pPr>
        <w:spacing w:line="360" w:lineRule="auto"/>
        <w:rPr>
          <w:rFonts w:hint="eastAsia"/>
        </w:rPr>
      </w:pPr>
      <w:r>
        <w:rPr>
          <w:rFonts w:hint="eastAsia"/>
        </w:rPr>
        <w:t>可是机器怎么看待这张绘画的呢？当机器在关注这幅画的时候，它会看到什么？</w:t>
      </w:r>
    </w:p>
    <w:p>
      <w:pPr>
        <w:spacing w:line="360" w:lineRule="auto"/>
        <w:rPr>
          <w:rFonts w:hint="eastAsia"/>
        </w:rPr>
      </w:pPr>
    </w:p>
    <w:p>
      <w:pPr>
        <w:spacing w:line="360" w:lineRule="auto"/>
        <w:rPr>
          <w:rFonts w:hint="eastAsia"/>
        </w:rPr>
      </w:pPr>
      <w:r>
        <w:rPr>
          <w:rFonts w:hint="eastAsia"/>
        </w:rPr>
        <w:t>答案：它会看到构图中隐藏的分割线，由几何图形所形成的完美视觉比例构图。</w:t>
      </w:r>
    </w:p>
    <w:p>
      <w:pPr>
        <w:spacing w:line="360" w:lineRule="auto"/>
        <w:rPr>
          <w:rFonts w:hint="eastAsia"/>
        </w:rPr>
      </w:pPr>
    </w:p>
    <w:p>
      <w:pPr>
        <w:spacing w:line="360" w:lineRule="auto"/>
        <w:rPr>
          <w:rFonts w:hint="eastAsia"/>
        </w:rPr>
      </w:pPr>
      <w:r>
        <w:rPr>
          <w:rFonts w:hint="eastAsia"/>
        </w:rPr>
        <w:t>要知道这些线条不是无意识形成的，而是文艺复兴时期艺术家的有意为之。他们精心运用这些构图法则，形成了这样的经典画面。</w:t>
      </w:r>
    </w:p>
    <w:p>
      <w:pPr>
        <w:spacing w:line="360" w:lineRule="auto"/>
        <w:rPr>
          <w:rFonts w:hint="eastAsia"/>
        </w:rPr>
      </w:pPr>
    </w:p>
    <w:p>
      <w:pPr>
        <w:spacing w:line="360" w:lineRule="auto"/>
        <w:rPr>
          <w:rFonts w:hint="eastAsia"/>
        </w:rPr>
      </w:pPr>
      <w:r>
        <w:rPr>
          <w:rFonts w:hint="eastAsia"/>
        </w:rPr>
        <w:t>而这幅绘画背后的构图线条比例，对于我们人类在观看时，却是潜藏着的、潜伏着的。我们并不会第一时间关注到画面中隐藏着这样精准的、对称的几何图形。</w:t>
      </w:r>
    </w:p>
    <w:p>
      <w:pPr>
        <w:spacing w:line="360" w:lineRule="auto"/>
        <w:rPr>
          <w:rFonts w:hint="eastAsia"/>
        </w:rPr>
      </w:pPr>
    </w:p>
    <w:p>
      <w:pPr>
        <w:spacing w:line="360" w:lineRule="auto"/>
        <w:rPr>
          <w:rFonts w:hint="eastAsia"/>
        </w:rPr>
      </w:pPr>
    </w:p>
    <w:p>
      <w:pPr>
        <w:spacing w:line="360" w:lineRule="auto"/>
        <w:rPr>
          <w:rFonts w:hint="eastAsia"/>
        </w:rPr>
      </w:pPr>
      <w:r>
        <w:rPr>
          <w:rFonts w:hint="eastAsia"/>
        </w:rPr>
        <w:t>2.卡拉瓦乔的宗教题材画</w:t>
      </w:r>
    </w:p>
    <w:p>
      <w:pPr>
        <w:spacing w:line="360" w:lineRule="auto"/>
        <w:jc w:val="center"/>
        <w:rPr>
          <w:rFonts w:hint="eastAsia"/>
        </w:rPr>
      </w:pPr>
      <w:r>
        <w:rPr>
          <w:rFonts w:hint="eastAsia"/>
        </w:rPr>
        <w:drawing>
          <wp:inline distT="0" distB="0" distL="0" distR="0">
            <wp:extent cx="4138295" cy="3242310"/>
            <wp:effectExtent l="0" t="0" r="1905" b="8890"/>
            <wp:docPr id="4" name="图片 4" descr="Macintosh HD:Users:gnosis:Desktop:St.-Matthew-Angel-Diago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Macintosh HD:Users:gnosis:Desktop:St.-Matthew-Angel-Diagonal.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138418" cy="3242924"/>
                    </a:xfrm>
                    <a:prstGeom prst="rect">
                      <a:avLst/>
                    </a:prstGeom>
                    <a:noFill/>
                    <a:ln>
                      <a:noFill/>
                    </a:ln>
                  </pic:spPr>
                </pic:pic>
              </a:graphicData>
            </a:graphic>
          </wp:inline>
        </w:drawing>
      </w:r>
    </w:p>
    <w:p>
      <w:pPr>
        <w:spacing w:line="360" w:lineRule="auto"/>
        <w:rPr>
          <w:rFonts w:hint="eastAsia"/>
        </w:rPr>
      </w:pPr>
      <w:r>
        <w:rPr>
          <w:rFonts w:hint="eastAsia"/>
        </w:rPr>
        <w:t>对称平衡虽然是好的，稳固的，但它并不是构成美的唯一形式。在传达生命的勃发和运动时，对称的构图却无法完成这种表达。</w:t>
      </w:r>
    </w:p>
    <w:p>
      <w:pPr>
        <w:spacing w:line="360" w:lineRule="auto"/>
        <w:rPr>
          <w:rFonts w:hint="eastAsia"/>
        </w:rPr>
      </w:pPr>
    </w:p>
    <w:p>
      <w:pPr>
        <w:spacing w:line="360" w:lineRule="auto"/>
        <w:rPr>
          <w:rFonts w:hint="eastAsia"/>
        </w:rPr>
      </w:pPr>
      <w:r>
        <w:rPr>
          <w:rFonts w:hint="eastAsia"/>
        </w:rPr>
        <w:t>卡拉瓦乔的绘画中，经常运用一些更为运动的、变化的构图法则，让画面看起来富有冲击力并且充满深层意义。</w:t>
      </w:r>
    </w:p>
    <w:p>
      <w:pPr>
        <w:spacing w:line="360" w:lineRule="auto"/>
        <w:rPr>
          <w:rFonts w:hint="eastAsia"/>
        </w:rPr>
      </w:pPr>
    </w:p>
    <w:p>
      <w:pPr>
        <w:spacing w:line="360" w:lineRule="auto"/>
        <w:rPr>
          <w:rFonts w:hint="eastAsia"/>
        </w:rPr>
      </w:pPr>
      <w:r>
        <w:rPr>
          <w:rFonts w:hint="eastAsia"/>
        </w:rPr>
        <w:t>当看他的绘画时，你们看到了什么？</w:t>
      </w:r>
    </w:p>
    <w:p>
      <w:pPr>
        <w:spacing w:line="360" w:lineRule="auto"/>
        <w:rPr>
          <w:rFonts w:hint="eastAsia"/>
        </w:rPr>
      </w:pPr>
    </w:p>
    <w:p>
      <w:pPr>
        <w:spacing w:line="360" w:lineRule="auto"/>
        <w:rPr>
          <w:rFonts w:hint="eastAsia"/>
        </w:rPr>
      </w:pPr>
      <w:r>
        <w:rPr>
          <w:rFonts w:hint="eastAsia"/>
        </w:rPr>
        <w:t>我们人类在观看绘画时有一套特定的方式：首先，针对眼睛所看到的画面，我们会做出一些</w:t>
      </w:r>
      <w:r>
        <w:rPr>
          <w:rFonts w:hint="eastAsia"/>
          <w:color w:val="FF0000"/>
        </w:rPr>
        <w:t>分析</w:t>
      </w:r>
      <w:r>
        <w:rPr>
          <w:rFonts w:hint="eastAsia"/>
        </w:rPr>
        <w:t>和</w:t>
      </w:r>
      <w:r>
        <w:rPr>
          <w:rFonts w:hint="eastAsia"/>
          <w:color w:val="FF0000"/>
        </w:rPr>
        <w:t>描述</w:t>
      </w:r>
      <w:r>
        <w:rPr>
          <w:rFonts w:hint="eastAsia"/>
        </w:rPr>
        <w:t>，来叙述我们眼前所看见的绘画中画了些什么。然后，我们就会根据眼睛所见的形象与信息，做出</w:t>
      </w:r>
      <w:r>
        <w:rPr>
          <w:rFonts w:hint="eastAsia"/>
          <w:color w:val="FF0000"/>
        </w:rPr>
        <w:t>阐释</w:t>
      </w:r>
      <w:r>
        <w:rPr>
          <w:rFonts w:hint="eastAsia"/>
        </w:rPr>
        <w:t>与</w:t>
      </w:r>
      <w:r>
        <w:rPr>
          <w:rFonts w:hint="eastAsia"/>
          <w:color w:val="FF0000"/>
        </w:rPr>
        <w:t>评价</w:t>
      </w:r>
      <w:r>
        <w:rPr>
          <w:rFonts w:hint="eastAsia"/>
        </w:rPr>
        <w:t>。在这个基础上，我们最终会进一步对一幅画做出判断，评论它到底是“好”的，还是“坏”的，这就升华到了</w:t>
      </w:r>
      <w:r>
        <w:rPr>
          <w:rFonts w:hint="eastAsia"/>
          <w:color w:val="FF0000"/>
        </w:rPr>
        <w:t>鉴赏</w:t>
      </w:r>
      <w:r>
        <w:rPr>
          <w:rFonts w:hint="eastAsia"/>
        </w:rPr>
        <w:t>的层次。</w:t>
      </w:r>
    </w:p>
    <w:p>
      <w:pPr>
        <w:spacing w:line="360" w:lineRule="auto"/>
        <w:rPr>
          <w:rFonts w:hint="eastAsia"/>
        </w:rPr>
      </w:pPr>
    </w:p>
    <w:p>
      <w:pPr>
        <w:spacing w:line="360" w:lineRule="auto"/>
        <w:rPr>
          <w:rFonts w:hint="eastAsia"/>
        </w:rPr>
      </w:pPr>
      <w:r>
        <w:rPr>
          <w:rFonts w:hint="eastAsia"/>
        </w:rPr>
        <w:t>因此可以说，“语言学”是我们人类在观看时的重要工具。我们总是把图像变作语言，把艺术化作叙述和阐释。</w:t>
      </w:r>
    </w:p>
    <w:p>
      <w:pPr>
        <w:spacing w:line="360" w:lineRule="auto"/>
        <w:rPr>
          <w:rFonts w:hint="eastAsia"/>
        </w:rPr>
      </w:pPr>
    </w:p>
    <w:p>
      <w:pPr>
        <w:spacing w:line="360" w:lineRule="auto"/>
        <w:rPr>
          <w:rFonts w:hint="eastAsia"/>
        </w:rPr>
      </w:pPr>
      <w:r>
        <w:rPr>
          <w:rFonts w:hint="eastAsia"/>
        </w:rPr>
        <w:t>可机器却不一样，它们的逻辑操作是基于“数学”的角度，因此当机器和人工智能在读取一幅画作时，从它们的角度会如何看待这些作品？</w:t>
      </w:r>
    </w:p>
    <w:p>
      <w:pPr>
        <w:spacing w:line="360" w:lineRule="auto"/>
        <w:rPr>
          <w:rFonts w:hint="eastAsia"/>
        </w:rPr>
      </w:pPr>
    </w:p>
    <w:p>
      <w:pPr>
        <w:spacing w:line="360" w:lineRule="auto"/>
        <w:rPr>
          <w:rFonts w:hint="eastAsia"/>
        </w:rPr>
      </w:pPr>
      <w:r>
        <w:rPr>
          <w:rFonts w:hint="eastAsia"/>
        </w:rPr>
        <w:t xml:space="preserve">对于一幅卡拉瓦乔的绘画作品，以及模仿这幅作品而形成的一幅摄影，我们眼睛能够看到相较于绘画，照片中所丢失的某种微妙信息。但机器能够像我们一样，去识别二者之间的差别吗？ </w:t>
      </w:r>
    </w:p>
    <w:p>
      <w:pPr>
        <w:spacing w:line="360" w:lineRule="auto"/>
        <w:rPr>
          <w:rFonts w:hint="eastAsia"/>
        </w:rPr>
      </w:pPr>
    </w:p>
    <w:p>
      <w:pPr>
        <w:spacing w:line="360" w:lineRule="auto"/>
        <w:rPr>
          <w:rFonts w:hint="eastAsia"/>
        </w:rPr>
      </w:pPr>
      <w:r>
        <w:rPr>
          <w:rFonts w:hint="eastAsia"/>
        </w:rPr>
        <w:t>3. 古希腊雕塑《掷铁饼者》</w:t>
      </w:r>
    </w:p>
    <w:p>
      <w:pPr>
        <w:spacing w:line="360" w:lineRule="auto"/>
        <w:jc w:val="center"/>
        <w:rPr>
          <w:rFonts w:hint="eastAsia"/>
        </w:rPr>
      </w:pPr>
      <w:r>
        <w:rPr>
          <w:rFonts w:hint="eastAsia"/>
        </w:rPr>
        <w:drawing>
          <wp:inline distT="0" distB="0" distL="0" distR="0">
            <wp:extent cx="1520190" cy="2539365"/>
            <wp:effectExtent l="0" t="0" r="3810" b="635"/>
            <wp:docPr id="2" name="图片 2" descr="Macintosh HD:Users:gnosis:Desktop:Discobolus_in_National_Roman_Museum_Palazzo_Massimo_alle_Ter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Macintosh HD:Users:gnosis:Desktop:Discobolus_in_National_Roman_Museum_Palazzo_Massimo_alle_Term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521400" cy="2541255"/>
                    </a:xfrm>
                    <a:prstGeom prst="rect">
                      <a:avLst/>
                    </a:prstGeom>
                    <a:noFill/>
                    <a:ln>
                      <a:noFill/>
                    </a:ln>
                  </pic:spPr>
                </pic:pic>
              </a:graphicData>
            </a:graphic>
          </wp:inline>
        </w:drawing>
      </w:r>
      <w:r>
        <w:rPr>
          <w:rFonts w:hint="eastAsia"/>
        </w:rPr>
        <w:t xml:space="preserve">  </w:t>
      </w:r>
      <w:r>
        <w:rPr>
          <w:rFonts w:hint="eastAsia"/>
        </w:rPr>
        <w:drawing>
          <wp:inline distT="0" distB="0" distL="0" distR="0">
            <wp:extent cx="1959610" cy="2548255"/>
            <wp:effectExtent l="0" t="0" r="0" b="0"/>
            <wp:docPr id="7" name="图片 7" descr="Macintosh HD:Users:gnosis:Desktop:discobolus_cur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Macintosh HD:Users:gnosis:Desktop:discobolus_curv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960478" cy="2549464"/>
                    </a:xfrm>
                    <a:prstGeom prst="rect">
                      <a:avLst/>
                    </a:prstGeom>
                    <a:noFill/>
                    <a:ln>
                      <a:noFill/>
                    </a:ln>
                  </pic:spPr>
                </pic:pic>
              </a:graphicData>
            </a:graphic>
          </wp:inline>
        </w:drawing>
      </w:r>
    </w:p>
    <w:p>
      <w:pPr>
        <w:spacing w:line="360" w:lineRule="auto"/>
        <w:rPr>
          <w:rFonts w:hint="eastAsia"/>
        </w:rPr>
      </w:pPr>
      <w:r>
        <w:rPr>
          <w:rFonts w:hint="eastAsia"/>
        </w:rPr>
        <w:t>这些关于构造的秘密并非只存在于二维平面，在三维空间中的雕塑，也同样有着这样的空间性图形法则的构成。</w:t>
      </w:r>
    </w:p>
    <w:p>
      <w:pPr>
        <w:spacing w:line="360" w:lineRule="auto"/>
        <w:rPr>
          <w:rFonts w:hint="eastAsia"/>
        </w:rPr>
      </w:pPr>
    </w:p>
    <w:p>
      <w:pPr>
        <w:spacing w:line="360" w:lineRule="auto"/>
        <w:rPr>
          <w:rFonts w:hint="eastAsia"/>
        </w:rPr>
      </w:pPr>
      <w:r>
        <w:rPr>
          <w:rFonts w:hint="eastAsia"/>
        </w:rPr>
        <w:t>在这尊古希腊雕塑中，运动员的动态非常强烈而生动，它用一种极致的手法突显了运动的人体。这尊雕塑背后的图案法则是怎样的？我们请现场的观众来分析下。</w:t>
      </w:r>
    </w:p>
    <w:p>
      <w:pPr>
        <w:spacing w:line="360" w:lineRule="auto"/>
        <w:rPr>
          <w:rFonts w:hint="eastAsia"/>
        </w:rPr>
      </w:pPr>
    </w:p>
    <w:p>
      <w:pPr>
        <w:spacing w:line="360" w:lineRule="auto"/>
        <w:rPr>
          <w:rFonts w:hint="eastAsia"/>
        </w:rPr>
      </w:pPr>
      <w:r>
        <w:rPr>
          <w:rFonts w:hint="eastAsia"/>
        </w:rPr>
        <w:t>是平行线吗？是S形吗？不，它背后是两个半圆弧线相交的秘密，它们共同构成了一个身体的Z字形。</w:t>
      </w:r>
    </w:p>
    <w:p>
      <w:pPr>
        <w:spacing w:line="360" w:lineRule="auto"/>
        <w:rPr>
          <w:rFonts w:hint="eastAsia"/>
        </w:rPr>
      </w:pPr>
    </w:p>
    <w:p>
      <w:pPr>
        <w:spacing w:line="360" w:lineRule="auto"/>
        <w:rPr>
          <w:rFonts w:hint="eastAsia"/>
        </w:rPr>
      </w:pPr>
      <w:r>
        <w:rPr>
          <w:rFonts w:hint="eastAsia"/>
        </w:rPr>
        <w:t>这个图案让运动运的身体获得了充满力量的表达，《掷铁饼者》也成为西方世界所有视觉艺术中最强有力、最有动态、最震撼的作品，这尊雕塑不仅运用几何法则体现人体能够孕育的强大力量，而且显示了古希腊人的觉醒意识——美可能存在于某个不确定的转瞬即逝的瞬间。欧洲各个国家对这尊伟大的雕塑充满觊觎之心。</w:t>
      </w:r>
    </w:p>
    <w:p>
      <w:pPr>
        <w:spacing w:line="360" w:lineRule="auto"/>
        <w:rPr>
          <w:rFonts w:hint="eastAsia"/>
        </w:rPr>
      </w:pPr>
    </w:p>
    <w:p>
      <w:pPr>
        <w:spacing w:line="360" w:lineRule="auto"/>
        <w:rPr>
          <w:rFonts w:hint="eastAsia"/>
        </w:rPr>
      </w:pPr>
      <w:r>
        <w:rPr>
          <w:rFonts w:hint="eastAsia"/>
        </w:rPr>
        <w:t>事实上，在音乐、绘画、雕塑、舞蹈、建筑，我们人类的各个艺术领域最美的作品中，都充满了这样的</w:t>
      </w:r>
      <w:r>
        <w:rPr>
          <w:rFonts w:hint="eastAsia"/>
          <w:color w:val="FF0000"/>
        </w:rPr>
        <w:t>图形法则</w:t>
      </w:r>
      <w:r>
        <w:rPr>
          <w:rFonts w:hint="eastAsia"/>
        </w:rPr>
        <w:t>（pattern）。如果抬头目视，我们现在所在的报告厅建筑也不例外。而这些图形法则，反映了我们人类头脑运作的方式。在整个地球上，不管一个人来自于什么文化背景，我们都在创造美、创造艺术的过程中探索着这样的图形法则。</w:t>
      </w:r>
    </w:p>
    <w:p>
      <w:pPr>
        <w:spacing w:line="360" w:lineRule="auto"/>
        <w:rPr>
          <w:rFonts w:hint="eastAsia"/>
        </w:rPr>
      </w:pPr>
    </w:p>
    <w:p>
      <w:pPr>
        <w:spacing w:line="360" w:lineRule="auto"/>
        <w:jc w:val="center"/>
        <w:rPr>
          <w:rFonts w:hint="eastAsia"/>
        </w:rPr>
      </w:pPr>
      <w:r>
        <w:rPr>
          <w:rFonts w:hint="eastAsia"/>
        </w:rPr>
        <w:t>C</w:t>
      </w:r>
    </w:p>
    <w:p>
      <w:pPr>
        <w:spacing w:line="360" w:lineRule="auto"/>
        <w:rPr>
          <w:rFonts w:hint="eastAsia"/>
        </w:rPr>
      </w:pPr>
      <w:r>
        <w:rPr>
          <w:rFonts w:hint="eastAsia"/>
        </w:rPr>
        <w:t>这种图形的法式，并不天然存在于自然界。而是我们人类在创造的过程中不断改进，至臻完美的。无论是在Turner《奴隶船》的画作构图中，还是在帕特农神殿的比例里，我们都能找到一种黄金分割的、至臻完美的比例图形。</w:t>
      </w:r>
    </w:p>
    <w:p>
      <w:pPr>
        <w:spacing w:line="360" w:lineRule="auto"/>
        <w:rPr>
          <w:rFonts w:hint="eastAsia"/>
        </w:rPr>
      </w:pPr>
    </w:p>
    <w:p>
      <w:pPr>
        <w:spacing w:line="360" w:lineRule="auto"/>
        <w:rPr>
          <w:rFonts w:hint="eastAsia"/>
        </w:rPr>
      </w:pPr>
      <w:r>
        <w:rPr>
          <w:rFonts w:hint="eastAsia"/>
        </w:rPr>
        <w:t>可我们人类为什么在认知美的时候，会发展探索出这样的规律呢？</w:t>
      </w:r>
    </w:p>
    <w:p>
      <w:pPr>
        <w:spacing w:line="360" w:lineRule="auto"/>
        <w:rPr>
          <w:rFonts w:hint="eastAsia"/>
        </w:rPr>
      </w:pPr>
    </w:p>
    <w:p>
      <w:pPr>
        <w:spacing w:line="360" w:lineRule="auto"/>
        <w:rPr>
          <w:rFonts w:hint="eastAsia"/>
        </w:rPr>
      </w:pPr>
      <w:r>
        <w:rPr>
          <w:rFonts w:hint="eastAsia"/>
        </w:rPr>
        <w:t>为了探究这个问题，我们决定从人工智能入手，看看机器是如何识别艺术作品中所存在的平行线和其他图形构造组合，并且是如何看待不同作品中所存在的这些隐藏构图的？而这与我们人类的视觉又有什么差别？</w:t>
      </w:r>
    </w:p>
    <w:p>
      <w:pPr>
        <w:spacing w:line="360" w:lineRule="auto"/>
        <w:rPr>
          <w:rFonts w:hint="eastAsia"/>
        </w:rPr>
      </w:pPr>
    </w:p>
    <w:p>
      <w:pPr>
        <w:spacing w:line="360" w:lineRule="auto"/>
        <w:rPr>
          <w:rFonts w:hint="eastAsia"/>
        </w:rPr>
      </w:pPr>
      <w:r>
        <w:rPr>
          <w:rFonts w:hint="eastAsia"/>
        </w:rPr>
        <w:t>英国Tate美术馆进行了这么一个海量图形识别实验，这个项目叫“再认知”，他们让人工智能从成千上万的报纸新闻照片和Tate馆藏的经典艺术画作中，去识别完全不同的图像，并且通过特定算法的比较后，两两并置，展示出机器判定觉得相似的作品。</w:t>
      </w:r>
    </w:p>
    <w:p>
      <w:pPr>
        <w:spacing w:line="360" w:lineRule="auto"/>
        <w:rPr>
          <w:rFonts w:hint="eastAsia"/>
        </w:rPr>
      </w:pPr>
    </w:p>
    <w:p>
      <w:pPr>
        <w:spacing w:line="360" w:lineRule="auto"/>
        <w:rPr>
          <w:rFonts w:hint="eastAsia"/>
        </w:rPr>
      </w:pPr>
      <w:r>
        <w:rPr>
          <w:rFonts w:hint="eastAsia"/>
        </w:rPr>
        <w:t>下面这三组，是人工智能得出的结论。这些照片和画作，在我们人类看来是如此的不同，但在机器的角度看起来是一样的。尤其是第三对，一张游乐场大转盘的照片与一张</w:t>
      </w:r>
      <w:r>
        <w:t>Richard Hamilton</w:t>
      </w:r>
      <w:r>
        <w:rPr>
          <w:rFonts w:hint="eastAsia"/>
        </w:rPr>
        <w:t>的抽象构成主义画作的对照，看起来非常奇妙。</w:t>
      </w:r>
    </w:p>
    <w:p>
      <w:pPr>
        <w:spacing w:line="360" w:lineRule="auto"/>
        <w:rPr>
          <w:rFonts w:hint="eastAsia"/>
        </w:rPr>
      </w:pPr>
    </w:p>
    <w:p>
      <w:pPr>
        <w:spacing w:line="360" w:lineRule="auto"/>
        <w:rPr>
          <w:rFonts w:hint="eastAsia"/>
        </w:rPr>
      </w:pPr>
      <w:r>
        <w:rPr>
          <w:rFonts w:hint="eastAsia"/>
        </w:rPr>
        <w:t>但这三组结果，是我们挑选出来觉得最不错的，最值得展示的。但在人工智能运行后得出的实验结论中，还有大量我们人类的眼睛看起来非常难以找到相似点的并置图像结果。</w:t>
      </w:r>
    </w:p>
    <w:p>
      <w:pPr>
        <w:spacing w:line="360" w:lineRule="auto"/>
        <w:rPr>
          <w:rFonts w:hint="eastAsia"/>
        </w:rPr>
      </w:pPr>
    </w:p>
    <w:p>
      <w:pPr>
        <w:spacing w:line="360" w:lineRule="auto"/>
        <w:rPr>
          <w:rFonts w:hint="eastAsia"/>
        </w:rPr>
      </w:pPr>
      <w:r>
        <w:rPr>
          <w:rFonts w:hint="eastAsia"/>
        </w:rPr>
        <w:t>研究机器观看的方式vs人类观看的方式，是目前最前沿的人工智能研究方向。因为这关系着人类智力（</w:t>
      </w:r>
      <w:r>
        <w:t>intelligence</w:t>
      </w:r>
      <w:r>
        <w:rPr>
          <w:rFonts w:hint="eastAsia"/>
        </w:rPr>
        <w:t>）和视觉之间的联系，这些研究能够反映出我们人类对于外部世界的认知方式。</w:t>
      </w:r>
    </w:p>
    <w:p>
      <w:pPr>
        <w:spacing w:line="360" w:lineRule="auto"/>
        <w:rPr>
          <w:rFonts w:hint="eastAsia"/>
        </w:rPr>
      </w:pPr>
    </w:p>
    <w:p>
      <w:pPr>
        <w:spacing w:line="360" w:lineRule="auto"/>
        <w:rPr>
          <w:rFonts w:hint="eastAsia"/>
        </w:rPr>
      </w:pPr>
      <w:r>
        <w:rPr>
          <w:rFonts w:hint="eastAsia"/>
        </w:rPr>
        <w:t>下面给大家看一组我们人类观看方式vs动物观看方式的实验：</w:t>
      </w:r>
    </w:p>
    <w:p>
      <w:pPr>
        <w:spacing w:line="360" w:lineRule="auto"/>
        <w:rPr>
          <w:rFonts w:hint="eastAsia"/>
        </w:rPr>
      </w:pPr>
      <w:r>
        <w:rPr>
          <w:rFonts w:hint="eastAsia"/>
        </w:rPr>
        <w:t>【鸽子实验】</w:t>
      </w:r>
    </w:p>
    <w:p>
      <w:pPr>
        <w:pStyle w:val="4"/>
        <w:numPr>
          <w:ilvl w:val="0"/>
          <w:numId w:val="1"/>
        </w:numPr>
        <w:spacing w:line="360" w:lineRule="auto"/>
        <w:ind w:firstLineChars="0"/>
        <w:rPr>
          <w:rFonts w:hint="eastAsia"/>
        </w:rPr>
      </w:pPr>
      <w:r>
        <w:rPr>
          <w:rFonts w:hint="eastAsia"/>
        </w:rPr>
        <w:t>树的图像</w:t>
      </w:r>
    </w:p>
    <w:p>
      <w:pPr>
        <w:pStyle w:val="4"/>
        <w:spacing w:line="360" w:lineRule="auto"/>
        <w:ind w:left="360" w:firstLine="0" w:firstLineChars="0"/>
        <w:rPr>
          <w:rFonts w:hint="eastAsia"/>
        </w:rPr>
      </w:pPr>
      <w:r>
        <w:rPr>
          <w:rFonts w:hint="eastAsia"/>
        </w:rPr>
        <w:t>将一只鸽子豢养在一个屏幕前，这个屏幕会定时播放一些照片图像。实验人员设置为：当屏幕出现树木照片时，鸽子啄屏幕，能够得到一次喂食。当出现其他照片时，没有喂食。</w:t>
      </w:r>
    </w:p>
    <w:p>
      <w:pPr>
        <w:pStyle w:val="4"/>
        <w:spacing w:line="360" w:lineRule="auto"/>
        <w:ind w:left="360" w:firstLine="0" w:firstLineChars="0"/>
        <w:rPr>
          <w:rFonts w:hint="eastAsia"/>
        </w:rPr>
      </w:pPr>
    </w:p>
    <w:p>
      <w:pPr>
        <w:pStyle w:val="4"/>
        <w:spacing w:line="360" w:lineRule="auto"/>
        <w:ind w:left="360" w:firstLine="0" w:firstLineChars="0"/>
        <w:rPr>
          <w:rFonts w:hint="eastAsia"/>
        </w:rPr>
      </w:pPr>
      <w:r>
        <w:rPr>
          <w:rFonts w:hint="eastAsia"/>
        </w:rPr>
        <w:t>在大约20组树木照片播放，并形成充分的条件反射后。当屏幕上出现第21张、22张鸽子从来没见过的全新树木照片时，鸽子可以辨认出“树的图像”，频繁啄击屏幕。</w:t>
      </w:r>
    </w:p>
    <w:p>
      <w:pPr>
        <w:pStyle w:val="4"/>
        <w:spacing w:line="360" w:lineRule="auto"/>
        <w:ind w:left="360" w:firstLine="0" w:firstLineChars="0"/>
        <w:rPr>
          <w:rFonts w:hint="eastAsia"/>
        </w:rPr>
      </w:pPr>
    </w:p>
    <w:p>
      <w:pPr>
        <w:pStyle w:val="4"/>
        <w:numPr>
          <w:ilvl w:val="0"/>
          <w:numId w:val="1"/>
        </w:numPr>
        <w:spacing w:line="360" w:lineRule="auto"/>
        <w:ind w:firstLineChars="0"/>
        <w:rPr>
          <w:rFonts w:hint="eastAsia"/>
        </w:rPr>
      </w:pPr>
      <w:r>
        <w:rPr>
          <w:rFonts w:hint="eastAsia"/>
        </w:rPr>
        <w:t>毕加索与莫奈</w:t>
      </w:r>
    </w:p>
    <w:p>
      <w:pPr>
        <w:pStyle w:val="4"/>
        <w:spacing w:line="360" w:lineRule="auto"/>
        <w:ind w:left="360" w:firstLine="0" w:firstLineChars="0"/>
        <w:rPr>
          <w:rFonts w:hint="eastAsia"/>
        </w:rPr>
      </w:pPr>
      <w:r>
        <w:rPr>
          <w:rFonts w:hint="eastAsia"/>
        </w:rPr>
        <w:t>将以上的“树的图像”，换成了毕加索与莫奈绘画的对照组。当屏幕出现毕加索的立体派绘画时，鸽子啄击可以获得喂食；出现莫奈的印象派绘画时，没有喂食。</w:t>
      </w:r>
    </w:p>
    <w:p>
      <w:pPr>
        <w:pStyle w:val="4"/>
        <w:spacing w:line="360" w:lineRule="auto"/>
        <w:ind w:left="360" w:firstLine="0" w:firstLineChars="0"/>
        <w:rPr>
          <w:rFonts w:hint="eastAsia"/>
        </w:rPr>
      </w:pPr>
    </w:p>
    <w:p>
      <w:pPr>
        <w:pStyle w:val="4"/>
        <w:spacing w:line="360" w:lineRule="auto"/>
        <w:ind w:left="360" w:firstLine="0" w:firstLineChars="0"/>
        <w:rPr>
          <w:rFonts w:hint="eastAsia"/>
        </w:rPr>
      </w:pPr>
      <w:r>
        <w:rPr>
          <w:rFonts w:hint="eastAsia"/>
        </w:rPr>
        <w:t>反复实验后，鸽子开始辨认出全新的，从来没见过的毕加索作品。甚至当屏幕上出现一张马蒂斯的画作时，鸽子犹豫了一下，连续啄起了屏幕。要知道马蒂斯和毕加索的作品，显然要比莫奈与毕加索更接近，甚至一些专家也会搞混马蒂斯和毕加索的风格。</w:t>
      </w:r>
    </w:p>
    <w:p>
      <w:pPr>
        <w:pStyle w:val="4"/>
        <w:spacing w:line="360" w:lineRule="auto"/>
        <w:ind w:left="360" w:firstLine="0" w:firstLineChars="0"/>
        <w:rPr>
          <w:rFonts w:hint="eastAsia"/>
        </w:rPr>
      </w:pPr>
    </w:p>
    <w:p>
      <w:pPr>
        <w:pStyle w:val="4"/>
        <w:numPr>
          <w:ilvl w:val="0"/>
          <w:numId w:val="1"/>
        </w:numPr>
        <w:spacing w:line="360" w:lineRule="auto"/>
        <w:ind w:firstLineChars="0"/>
        <w:rPr>
          <w:rFonts w:hint="eastAsia"/>
        </w:rPr>
      </w:pPr>
      <w:r>
        <w:rPr>
          <w:rFonts w:hint="eastAsia"/>
        </w:rPr>
        <w:t>大学生与色彩条测试</w:t>
      </w:r>
    </w:p>
    <w:p>
      <w:pPr>
        <w:pStyle w:val="4"/>
        <w:spacing w:line="360" w:lineRule="auto"/>
        <w:ind w:left="360" w:firstLine="0" w:firstLineChars="0"/>
        <w:rPr>
          <w:rFonts w:hint="eastAsia"/>
        </w:rPr>
      </w:pPr>
      <w:r>
        <w:rPr>
          <w:rFonts w:hint="eastAsia"/>
        </w:rPr>
        <w:t>引入大学生一起完成实验测试。教授在课堂上，播放一些色彩条图片，这些色彩条隐含着某种不容易发现的面积规律。当某些色彩条出现时，会伴随“滴”一声声响，要求大学生寻找其中的规律，并且在最后判断，全新的一张色彩条图片是否对应一声“滴”。</w:t>
      </w:r>
    </w:p>
    <w:p>
      <w:pPr>
        <w:pStyle w:val="4"/>
        <w:spacing w:line="360" w:lineRule="auto"/>
        <w:ind w:left="360" w:firstLine="0" w:firstLineChars="0"/>
        <w:rPr>
          <w:rFonts w:hint="eastAsia"/>
        </w:rPr>
      </w:pPr>
    </w:p>
    <w:p>
      <w:pPr>
        <w:pStyle w:val="4"/>
        <w:spacing w:line="360" w:lineRule="auto"/>
        <w:ind w:left="360" w:firstLine="0" w:firstLineChars="0"/>
        <w:rPr>
          <w:rFonts w:hint="eastAsia"/>
        </w:rPr>
      </w:pPr>
      <w:r>
        <w:rPr>
          <w:rFonts w:hint="eastAsia"/>
        </w:rPr>
        <w:t xml:space="preserve">结论是：当要求识别两个面积相等的色彩条时，鸽子比人类完成得差，但当两个色彩条比例不等，一大一小时，鸽子比人类更快寻找到其间的规律。 </w:t>
      </w:r>
    </w:p>
    <w:p>
      <w:pPr>
        <w:spacing w:line="360" w:lineRule="auto"/>
        <w:rPr>
          <w:rFonts w:hint="eastAsia"/>
        </w:rPr>
      </w:pPr>
    </w:p>
    <w:p>
      <w:pPr>
        <w:spacing w:line="360" w:lineRule="auto"/>
        <w:rPr>
          <w:rFonts w:hint="eastAsia"/>
        </w:rPr>
      </w:pPr>
      <w:r>
        <w:rPr>
          <w:rFonts w:hint="eastAsia"/>
        </w:rPr>
        <w:t>最后这组实验告诉我们，鸽子与人类在视觉-行动联系中的认知过程是不一样的。虽然在某些行动结果的呈现方面，我们和鸟类的行为表面看起来有可能是一致的，（比如经过训练最终都能够辨认印象派和立体派的差别），但事实上，在认知背后的运作过程中，动物和人类在视觉分析的机制方面可能有着很大的不同。</w:t>
      </w:r>
    </w:p>
    <w:p>
      <w:pPr>
        <w:spacing w:line="360" w:lineRule="auto"/>
        <w:rPr>
          <w:rFonts w:hint="eastAsia"/>
        </w:rPr>
      </w:pPr>
    </w:p>
    <w:p>
      <w:pPr>
        <w:spacing w:line="360" w:lineRule="auto"/>
        <w:rPr>
          <w:rFonts w:hint="eastAsia"/>
        </w:rPr>
      </w:pPr>
    </w:p>
    <w:p>
      <w:pPr>
        <w:spacing w:line="360" w:lineRule="auto"/>
        <w:jc w:val="center"/>
        <w:rPr>
          <w:rFonts w:hint="eastAsia"/>
        </w:rPr>
      </w:pPr>
      <w:r>
        <w:rPr>
          <w:rFonts w:hint="eastAsia"/>
        </w:rPr>
        <w:t>D</w:t>
      </w:r>
    </w:p>
    <w:p>
      <w:pPr>
        <w:pStyle w:val="4"/>
        <w:numPr>
          <w:ilvl w:val="0"/>
          <w:numId w:val="2"/>
        </w:numPr>
        <w:spacing w:line="360" w:lineRule="auto"/>
        <w:ind w:firstLineChars="0"/>
        <w:rPr>
          <w:rFonts w:hint="eastAsia"/>
        </w:rPr>
      </w:pPr>
      <w:r>
        <w:rPr>
          <w:rFonts w:hint="eastAsia"/>
        </w:rPr>
        <w:t>真蒂莱斯基的《朱迪斯弑杀荷罗孚尼》 vs 乌克兰议员打架照片</w:t>
      </w:r>
    </w:p>
    <w:p>
      <w:pPr>
        <w:pStyle w:val="4"/>
        <w:spacing w:line="360" w:lineRule="auto"/>
        <w:ind w:left="360" w:firstLine="0" w:firstLineChars="0"/>
        <w:jc w:val="center"/>
        <w:rPr>
          <w:rFonts w:hint="eastAsia"/>
        </w:rPr>
      </w:pPr>
      <w:r>
        <w:rPr>
          <w:rFonts w:hint="eastAsia"/>
        </w:rPr>
        <w:drawing>
          <wp:inline distT="0" distB="0" distL="0" distR="0">
            <wp:extent cx="1900555" cy="2342515"/>
            <wp:effectExtent l="0" t="0" r="4445" b="0"/>
            <wp:docPr id="6" name="图片 6" descr="Macintosh HD:Users:gnosis:Desktop:judith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Macintosh HD:Users:gnosis:Desktop:judith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902028" cy="2344637"/>
                    </a:xfrm>
                    <a:prstGeom prst="rect">
                      <a:avLst/>
                    </a:prstGeom>
                    <a:noFill/>
                    <a:ln>
                      <a:noFill/>
                    </a:ln>
                  </pic:spPr>
                </pic:pic>
              </a:graphicData>
            </a:graphic>
          </wp:inline>
        </w:drawing>
      </w:r>
      <w:r>
        <w:rPr>
          <w:rFonts w:hint="eastAsia"/>
        </w:rPr>
        <w:t xml:space="preserve"> </w:t>
      </w:r>
      <w:r>
        <w:rPr>
          <w:rFonts w:hint="eastAsia"/>
        </w:rPr>
        <w:drawing>
          <wp:inline distT="0" distB="0" distL="0" distR="0">
            <wp:extent cx="2329180" cy="2320290"/>
            <wp:effectExtent l="0" t="0" r="7620" b="0"/>
            <wp:docPr id="5" name="图片 5" descr="Macintosh HD:Users:gnosis:Desktop:cand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Macintosh HD:Users:gnosis:Desktop:candi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329918" cy="2320936"/>
                    </a:xfrm>
                    <a:prstGeom prst="rect">
                      <a:avLst/>
                    </a:prstGeom>
                    <a:noFill/>
                    <a:ln>
                      <a:noFill/>
                    </a:ln>
                  </pic:spPr>
                </pic:pic>
              </a:graphicData>
            </a:graphic>
          </wp:inline>
        </w:drawing>
      </w:r>
    </w:p>
    <w:p>
      <w:pPr>
        <w:spacing w:line="360" w:lineRule="auto"/>
        <w:rPr>
          <w:rFonts w:hint="eastAsia"/>
        </w:rPr>
      </w:pPr>
      <w:r>
        <w:rPr>
          <w:rFonts w:hint="eastAsia"/>
        </w:rPr>
        <w:t>当注视着屏幕上的两张图像时，我们都能够感受到某种联系。要知道除了夸张动荡的构图以外，两幅图像中都涌动着强烈的情感冲突。一张巴洛克绘画作品中的弑杀场面，和一幅照片中议员强烈的肢体缠斗，二者除了构图法式层面的关系外，对于我们人类所同时传达的，就是相似的激烈情感。</w:t>
      </w:r>
    </w:p>
    <w:p>
      <w:pPr>
        <w:pStyle w:val="4"/>
        <w:spacing w:line="360" w:lineRule="auto"/>
        <w:ind w:left="360" w:firstLine="0" w:firstLineChars="0"/>
        <w:rPr>
          <w:rFonts w:hint="eastAsia"/>
        </w:rPr>
      </w:pPr>
    </w:p>
    <w:p>
      <w:pPr>
        <w:spacing w:line="360" w:lineRule="auto"/>
        <w:rPr>
          <w:rFonts w:hint="eastAsia"/>
        </w:rPr>
      </w:pPr>
      <w:r>
        <w:rPr>
          <w:rFonts w:hint="eastAsia"/>
        </w:rPr>
        <w:t>这个认知过程是机器无法做到的，是我们人类与人工智能间最大的差别，因为机器无法了解人类在认知过程中的“情感”和心理部分。</w:t>
      </w:r>
    </w:p>
    <w:p>
      <w:pPr>
        <w:spacing w:line="360" w:lineRule="auto"/>
        <w:rPr>
          <w:rFonts w:hint="eastAsia"/>
        </w:rPr>
      </w:pPr>
    </w:p>
    <w:p>
      <w:pPr>
        <w:spacing w:line="360" w:lineRule="auto"/>
        <w:rPr>
          <w:rFonts w:hint="eastAsia"/>
        </w:rPr>
      </w:pPr>
      <w:r>
        <w:rPr>
          <w:rFonts w:hint="eastAsia"/>
        </w:rPr>
        <w:t>我们人类通过概念、知觉、判断和想象等心理活动，来获取外部世界的知识，而机器纯粹通过指令输入和输出，来完成相应的任务。因此，关于认知方面，人类和人造及其之间的鸿沟，也是目前通用人工智能（AGI）正在致力研究的问题，是强人工智能系统中最基本的问题。</w:t>
      </w:r>
    </w:p>
    <w:p>
      <w:pPr>
        <w:spacing w:line="360" w:lineRule="auto"/>
        <w:rPr>
          <w:rFonts w:hint="eastAsia"/>
        </w:rPr>
      </w:pPr>
    </w:p>
    <w:p>
      <w:pPr>
        <w:spacing w:line="360" w:lineRule="auto"/>
        <w:jc w:val="center"/>
        <w:rPr>
          <w:rFonts w:hint="eastAsia"/>
        </w:rPr>
      </w:pPr>
      <w:r>
        <w:rPr>
          <w:rFonts w:hint="eastAsia"/>
        </w:rPr>
        <w:t>E</w:t>
      </w:r>
    </w:p>
    <w:p>
      <w:pPr>
        <w:spacing w:line="360" w:lineRule="auto"/>
        <w:rPr>
          <w:rFonts w:hint="eastAsia"/>
        </w:rPr>
      </w:pPr>
      <w:r>
        <w:rPr>
          <w:rFonts w:hint="eastAsia"/>
        </w:rPr>
        <w:t>1. 头脑的时间旅行、创造力和应对未来</w:t>
      </w:r>
    </w:p>
    <w:p>
      <w:pPr>
        <w:spacing w:line="360" w:lineRule="auto"/>
        <w:rPr>
          <w:rFonts w:hint="eastAsia"/>
        </w:rPr>
      </w:pPr>
      <w:r>
        <w:rPr>
          <w:rFonts w:hint="eastAsia"/>
        </w:rPr>
        <w:t>想象力是我们人类在认知过程中，和机器之间最本质的差别。我们人类拥有“期待”的能力，我们能够越过当下的即刻的自我，去期待未来所发生的事情，并且也因此，有了对明天的想象力和规划力。这是我们人类创造力的本质源泉，也是人类在欣赏创造美时的关键元素。我们能够在头脑世界中，完成时间旅行，区分过往、当下和未来的关系，并因此作出应对。</w:t>
      </w:r>
    </w:p>
    <w:p>
      <w:pPr>
        <w:pStyle w:val="4"/>
        <w:spacing w:line="360" w:lineRule="auto"/>
        <w:ind w:left="360" w:firstLine="0" w:firstLineChars="0"/>
        <w:rPr>
          <w:rFonts w:hint="eastAsia"/>
        </w:rPr>
      </w:pPr>
    </w:p>
    <w:p>
      <w:pPr>
        <w:spacing w:line="360" w:lineRule="auto"/>
        <w:rPr>
          <w:rFonts w:hint="eastAsia"/>
        </w:rPr>
      </w:pPr>
      <w:r>
        <w:rPr>
          <w:rFonts w:hint="eastAsia"/>
        </w:rPr>
        <w:t>但机器不能够做到这一点。它们没法真正的运用想象力，机器不能知道未来。机器只能自动的回应，由之前所编程好的程序语言中所得出相应的回应。这种关于时间的流逝、关于今天和明天之间的知行关系，是生物所特有的能力。</w:t>
      </w:r>
    </w:p>
    <w:p>
      <w:pPr>
        <w:spacing w:line="360" w:lineRule="auto"/>
        <w:rPr>
          <w:rFonts w:hint="eastAsia"/>
        </w:rPr>
      </w:pPr>
    </w:p>
    <w:p>
      <w:pPr>
        <w:spacing w:line="360" w:lineRule="auto"/>
        <w:rPr>
          <w:rFonts w:hint="eastAsia"/>
        </w:rPr>
      </w:pPr>
      <w:r>
        <w:rPr>
          <w:rFonts w:hint="eastAsia"/>
        </w:rPr>
        <w:t>在人类的古老传说中，经常会出现关于乌鸦寓言的故事。这是因为人类观察到，乌鸦这种鸟类也具有在头脑中穿梭到未来的特质。</w:t>
      </w:r>
    </w:p>
    <w:p>
      <w:pPr>
        <w:spacing w:line="360" w:lineRule="auto"/>
        <w:rPr>
          <w:rFonts w:hint="eastAsia"/>
        </w:rPr>
      </w:pPr>
    </w:p>
    <w:p>
      <w:pPr>
        <w:spacing w:line="360" w:lineRule="auto"/>
        <w:rPr>
          <w:rFonts w:hint="eastAsia"/>
        </w:rPr>
      </w:pPr>
      <w:r>
        <w:rPr>
          <w:rFonts w:hint="eastAsia"/>
        </w:rPr>
        <w:t>下面给大家看一组Clayton所做的，关于【鸦科鸟类对明天的寓言】的研究实验：</w:t>
      </w:r>
    </w:p>
    <w:p>
      <w:pPr>
        <w:pStyle w:val="4"/>
        <w:numPr>
          <w:ilvl w:val="0"/>
          <w:numId w:val="3"/>
        </w:numPr>
        <w:spacing w:line="360" w:lineRule="auto"/>
        <w:ind w:firstLineChars="0"/>
        <w:rPr>
          <w:rFonts w:hint="eastAsia"/>
        </w:rPr>
      </w:pPr>
      <w:r>
        <w:rPr>
          <w:rFonts w:hint="eastAsia"/>
        </w:rPr>
        <w:t>Clayton设计了一组实验，想检测鸦科鸟类能否根据环境预测未来，并且作出应对的规划行为。她将小鸟在夜间关入不同的两个笼子，在笼子A中，它们到了第二天清晨能够吃到早餐；关在笼子B中，它们到了第二天清晨没有早餐。</w:t>
      </w:r>
    </w:p>
    <w:p>
      <w:pPr>
        <w:pStyle w:val="4"/>
        <w:spacing w:line="360" w:lineRule="auto"/>
        <w:ind w:left="360" w:firstLine="0" w:firstLineChars="0"/>
        <w:rPr>
          <w:rFonts w:hint="eastAsia"/>
        </w:rPr>
      </w:pPr>
    </w:p>
    <w:p>
      <w:pPr>
        <w:pStyle w:val="4"/>
        <w:numPr>
          <w:ilvl w:val="0"/>
          <w:numId w:val="3"/>
        </w:numPr>
        <w:spacing w:line="360" w:lineRule="auto"/>
        <w:ind w:firstLineChars="0"/>
        <w:rPr>
          <w:rFonts w:hint="eastAsia"/>
        </w:rPr>
      </w:pPr>
      <w:r>
        <w:rPr>
          <w:rFonts w:hint="eastAsia"/>
        </w:rPr>
        <w:t>在一段时间的过夜规律后，小鸟迅速掌握了饥饿笼与早餐笼的规律。因此当Clayton在前一晚，提供了更多的富余粮食时，当鸟类发现自己当晚在饥饿笼中过夜时，就会开始提前储藏粮食，为第二天清晨可能到来的挨饿做准备。而在早餐笼中过夜时，它们则不会储粮。</w:t>
      </w:r>
    </w:p>
    <w:p>
      <w:pPr>
        <w:spacing w:line="360" w:lineRule="auto"/>
        <w:rPr>
          <w:rFonts w:hint="eastAsia"/>
        </w:rPr>
      </w:pPr>
    </w:p>
    <w:p>
      <w:pPr>
        <w:pStyle w:val="4"/>
        <w:spacing w:line="360" w:lineRule="auto"/>
        <w:ind w:left="360" w:firstLine="0" w:firstLineChars="0"/>
        <w:rPr>
          <w:rFonts w:hint="eastAsia"/>
        </w:rPr>
      </w:pPr>
      <w:r>
        <w:rPr>
          <w:rFonts w:hint="eastAsia"/>
        </w:rPr>
        <w:t>这说明鸟类在思维层面也具备“期待”未来，并做好相应规划的能力。</w:t>
      </w:r>
    </w:p>
    <w:p>
      <w:pPr>
        <w:pStyle w:val="4"/>
        <w:spacing w:line="360" w:lineRule="auto"/>
        <w:ind w:left="360" w:firstLine="0" w:firstLineChars="0"/>
        <w:rPr>
          <w:rFonts w:hint="eastAsia"/>
        </w:rPr>
      </w:pPr>
    </w:p>
    <w:p>
      <w:pPr>
        <w:pStyle w:val="4"/>
        <w:spacing w:line="360" w:lineRule="auto"/>
        <w:ind w:left="360" w:firstLine="0" w:firstLineChars="0"/>
        <w:rPr>
          <w:rFonts w:hint="eastAsia"/>
        </w:rPr>
      </w:pPr>
      <w:r>
        <w:rPr>
          <w:rFonts w:hint="eastAsia"/>
        </w:rPr>
        <w:t>我们把这种实验代入儿童的心理世界，给他们一个关于拥有玩具的时间规律，并记录他们因此产生的行为变化，我们发现：</w:t>
      </w:r>
    </w:p>
    <w:p>
      <w:pPr>
        <w:pStyle w:val="4"/>
        <w:spacing w:line="360" w:lineRule="auto"/>
        <w:ind w:left="360" w:firstLine="0" w:firstLineChars="0"/>
        <w:rPr>
          <w:rFonts w:hint="eastAsia"/>
        </w:rPr>
      </w:pPr>
      <w:r>
        <w:rPr>
          <w:rFonts w:hint="eastAsia"/>
        </w:rPr>
        <w:t>3岁的儿童中，没有储藏玩具的行为出现，因为他们还不能理解这个实验。</w:t>
      </w:r>
    </w:p>
    <w:p>
      <w:pPr>
        <w:pStyle w:val="4"/>
        <w:spacing w:line="360" w:lineRule="auto"/>
        <w:ind w:left="360" w:firstLine="0" w:firstLineChars="0"/>
        <w:rPr>
          <w:rFonts w:hint="eastAsia"/>
        </w:rPr>
      </w:pPr>
      <w:r>
        <w:rPr>
          <w:rFonts w:hint="eastAsia"/>
        </w:rPr>
        <w:t>4岁-5岁，儿童的储藏行为将大大提升，因为在这个年龄段，人类能够理解未来的概念，并且因此可以预测，并产生了规划和应对的能力。这也是人类想象力蓬勃发展的阶段。</w:t>
      </w:r>
    </w:p>
    <w:p>
      <w:pPr>
        <w:pStyle w:val="4"/>
        <w:spacing w:line="360" w:lineRule="auto"/>
        <w:ind w:left="360" w:firstLine="0" w:firstLineChars="0"/>
        <w:rPr>
          <w:rFonts w:hint="eastAsia"/>
        </w:rPr>
      </w:pPr>
    </w:p>
    <w:p>
      <w:pPr>
        <w:pStyle w:val="4"/>
        <w:spacing w:line="360" w:lineRule="auto"/>
        <w:ind w:left="360" w:firstLine="0" w:firstLineChars="0"/>
        <w:rPr>
          <w:rFonts w:hint="eastAsia"/>
        </w:rPr>
      </w:pPr>
      <w:r>
        <w:rPr>
          <w:rFonts w:hint="eastAsia"/>
        </w:rPr>
        <w:t>意识和认知，对于未来的筹谋观念，是人类和鸟类能够完成，但机器和人工智能无法做到的。在人工智能学习到我们人类思考的经验之前，它们将永远只是机器。</w:t>
      </w:r>
    </w:p>
    <w:p>
      <w:pPr>
        <w:spacing w:line="360" w:lineRule="auto"/>
        <w:rPr>
          <w:rFonts w:hint="eastAsia"/>
        </w:rPr>
      </w:pPr>
    </w:p>
    <w:p>
      <w:pPr>
        <w:pStyle w:val="4"/>
        <w:spacing w:line="360" w:lineRule="auto"/>
        <w:ind w:left="360" w:firstLine="0" w:firstLineChars="0"/>
        <w:rPr>
          <w:rFonts w:hint="eastAsia"/>
        </w:rPr>
      </w:pPr>
      <w:r>
        <w:rPr>
          <w:rFonts w:hint="eastAsia"/>
        </w:rPr>
        <w:t>了解过去，认识当下，期待未来，这种在时间中展开的头脑旅行，是我们人类认知外在世界时的重要能力。这种认知并不是纯然客观的，而是带着每个人不同的主观印记，就如同关于今天这场讲座的经验，虽然我们坐在同一个空间，听到了同一段声音，观看了同样的内容，但我们每个人出于自己的主观意识，会有一些细微的差别，产生了不同的记忆。这可能是一场主观的错觉，一场关于昨天、今天和明天的错觉。</w:t>
      </w:r>
    </w:p>
    <w:p>
      <w:pPr>
        <w:pStyle w:val="4"/>
        <w:spacing w:line="360" w:lineRule="auto"/>
        <w:ind w:left="360" w:firstLine="0" w:firstLineChars="0"/>
        <w:rPr>
          <w:rFonts w:hint="eastAsia"/>
        </w:rPr>
      </w:pPr>
    </w:p>
    <w:p>
      <w:pPr>
        <w:pStyle w:val="4"/>
        <w:spacing w:line="360" w:lineRule="auto"/>
        <w:ind w:left="360" w:firstLine="0" w:firstLineChars="0"/>
        <w:jc w:val="right"/>
        <w:rPr>
          <w:rFonts w:hint="eastAsia"/>
        </w:rPr>
      </w:pPr>
      <w:r>
        <w:rPr>
          <w:rFonts w:hint="eastAsia"/>
        </w:rPr>
        <w:t>（根据记忆与笔记整理，可能与原讲演内容有出入）</w:t>
      </w:r>
    </w:p>
    <w:p>
      <w:pPr>
        <w:spacing w:line="360" w:lineRule="auto"/>
        <w:rPr>
          <w:rFonts w:hint="eastAsia"/>
        </w:rPr>
      </w:pPr>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auto"/>
    <w:pitch w:val="default"/>
    <w:sig w:usb0="E00006FF" w:usb1="400004FF" w:usb2="00000000" w:usb3="00000000" w:csb0="2000019F" w:csb1="00000000"/>
  </w:font>
  <w:font w:name="Heiti SC Light">
    <w:altName w:val="Microsoft YaHei UI Light"/>
    <w:panose1 w:val="02000000000000000000"/>
    <w:charset w:val="50"/>
    <w:family w:val="auto"/>
    <w:pitch w:val="default"/>
    <w:sig w:usb0="00000000" w:usb1="00000000" w:usb2="00000010" w:usb3="00000000" w:csb0="003E0000" w:csb1="00000000"/>
  </w:font>
  <w:font w:name="Microsoft YaHei UI Light">
    <w:panose1 w:val="020B0502040204020203"/>
    <w:charset w:val="86"/>
    <w:family w:val="auto"/>
    <w:pitch w:val="default"/>
    <w:sig w:usb0="80000287" w:usb1="2ACF0010" w:usb2="00000016" w:usb3="00000000" w:csb0="0004001F" w:csb1="00000000"/>
  </w:font>
  <w:font w:name="Microsoft YaHei UI Light">
    <w:panose1 w:val="020B0502040204020203"/>
    <w:charset w:val="50"/>
    <w:family w:val="auto"/>
    <w:pitch w:val="default"/>
    <w:sig w:usb0="80000287" w:usb1="2ACF001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130E1"/>
    <w:multiLevelType w:val="multilevel"/>
    <w:tmpl w:val="23D130E1"/>
    <w:lvl w:ilvl="0" w:tentative="0">
      <w:start w:val="1"/>
      <w:numFmt w:val="decimal"/>
      <w:lvlText w:val="%1."/>
      <w:lvlJc w:val="left"/>
      <w:pPr>
        <w:ind w:left="360" w:hanging="360"/>
      </w:pPr>
      <w:rPr>
        <w:rFonts w:hint="eastAsia"/>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1">
    <w:nsid w:val="30F72CBE"/>
    <w:multiLevelType w:val="multilevel"/>
    <w:tmpl w:val="30F72CBE"/>
    <w:lvl w:ilvl="0" w:tentative="0">
      <w:start w:val="1"/>
      <w:numFmt w:val="decimal"/>
      <w:lvlText w:val="%1."/>
      <w:lvlJc w:val="left"/>
      <w:pPr>
        <w:ind w:left="360" w:hanging="360"/>
      </w:pPr>
      <w:rPr>
        <w:rFonts w:hint="eastAsia"/>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2">
    <w:nsid w:val="37C54A90"/>
    <w:multiLevelType w:val="multilevel"/>
    <w:tmpl w:val="37C54A90"/>
    <w:lvl w:ilvl="0" w:tentative="0">
      <w:start w:val="1"/>
      <w:numFmt w:val="decimal"/>
      <w:lvlText w:val="%1."/>
      <w:lvlJc w:val="left"/>
      <w:pPr>
        <w:ind w:left="360" w:hanging="360"/>
      </w:pPr>
      <w:rPr>
        <w:rFonts w:hint="eastAsia"/>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bordersDoNotSurroundHeader w:val="1"/>
  <w:bordersDoNotSurroundFooter w:val="1"/>
  <w:documentProtection w:enforcement="0"/>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395"/>
    <w:rsid w:val="000023CD"/>
    <w:rsid w:val="00002B10"/>
    <w:rsid w:val="000034B5"/>
    <w:rsid w:val="000076E8"/>
    <w:rsid w:val="00027FF9"/>
    <w:rsid w:val="00071A69"/>
    <w:rsid w:val="00081685"/>
    <w:rsid w:val="000A2FA1"/>
    <w:rsid w:val="000B16D8"/>
    <w:rsid w:val="000B3FEB"/>
    <w:rsid w:val="000D2CCD"/>
    <w:rsid w:val="000F3D59"/>
    <w:rsid w:val="0013126C"/>
    <w:rsid w:val="001370AE"/>
    <w:rsid w:val="001371D7"/>
    <w:rsid w:val="00140E3F"/>
    <w:rsid w:val="001C13AE"/>
    <w:rsid w:val="001F46D8"/>
    <w:rsid w:val="00214D99"/>
    <w:rsid w:val="00230B4F"/>
    <w:rsid w:val="002412C7"/>
    <w:rsid w:val="00283231"/>
    <w:rsid w:val="00283264"/>
    <w:rsid w:val="00292984"/>
    <w:rsid w:val="002C2DD6"/>
    <w:rsid w:val="002C7705"/>
    <w:rsid w:val="002F37E8"/>
    <w:rsid w:val="00323395"/>
    <w:rsid w:val="00326B1F"/>
    <w:rsid w:val="00344E58"/>
    <w:rsid w:val="00374B3D"/>
    <w:rsid w:val="0039368D"/>
    <w:rsid w:val="003C08F5"/>
    <w:rsid w:val="003C6BA5"/>
    <w:rsid w:val="003D14EC"/>
    <w:rsid w:val="003F3D79"/>
    <w:rsid w:val="00402EF4"/>
    <w:rsid w:val="0045261C"/>
    <w:rsid w:val="00453DB9"/>
    <w:rsid w:val="00493BB5"/>
    <w:rsid w:val="004A4992"/>
    <w:rsid w:val="004B4EC2"/>
    <w:rsid w:val="005012D9"/>
    <w:rsid w:val="00513640"/>
    <w:rsid w:val="00514216"/>
    <w:rsid w:val="00515FC1"/>
    <w:rsid w:val="00524905"/>
    <w:rsid w:val="005879C5"/>
    <w:rsid w:val="005A330D"/>
    <w:rsid w:val="005E19EA"/>
    <w:rsid w:val="0060506A"/>
    <w:rsid w:val="006459A8"/>
    <w:rsid w:val="00647D23"/>
    <w:rsid w:val="006E1946"/>
    <w:rsid w:val="00705B9E"/>
    <w:rsid w:val="0071152F"/>
    <w:rsid w:val="007300E3"/>
    <w:rsid w:val="0074007B"/>
    <w:rsid w:val="0074150A"/>
    <w:rsid w:val="00747A86"/>
    <w:rsid w:val="00760D06"/>
    <w:rsid w:val="00761C75"/>
    <w:rsid w:val="00775631"/>
    <w:rsid w:val="00782943"/>
    <w:rsid w:val="007C61A4"/>
    <w:rsid w:val="008176E9"/>
    <w:rsid w:val="008620D0"/>
    <w:rsid w:val="00871500"/>
    <w:rsid w:val="00874D7D"/>
    <w:rsid w:val="0089367A"/>
    <w:rsid w:val="008B160E"/>
    <w:rsid w:val="008B5661"/>
    <w:rsid w:val="008D10DC"/>
    <w:rsid w:val="008E1F0E"/>
    <w:rsid w:val="008E2B6E"/>
    <w:rsid w:val="00905593"/>
    <w:rsid w:val="0090684B"/>
    <w:rsid w:val="00906EA1"/>
    <w:rsid w:val="0096397F"/>
    <w:rsid w:val="00973B28"/>
    <w:rsid w:val="0098636B"/>
    <w:rsid w:val="009B52B9"/>
    <w:rsid w:val="009E45AA"/>
    <w:rsid w:val="00A152F7"/>
    <w:rsid w:val="00A429AA"/>
    <w:rsid w:val="00A4428E"/>
    <w:rsid w:val="00A5202B"/>
    <w:rsid w:val="00A52707"/>
    <w:rsid w:val="00A65982"/>
    <w:rsid w:val="00A72A11"/>
    <w:rsid w:val="00A72B1A"/>
    <w:rsid w:val="00A85E22"/>
    <w:rsid w:val="00AC73FA"/>
    <w:rsid w:val="00AD30B7"/>
    <w:rsid w:val="00AE2444"/>
    <w:rsid w:val="00AF07F0"/>
    <w:rsid w:val="00B366D7"/>
    <w:rsid w:val="00B42EF4"/>
    <w:rsid w:val="00B60D93"/>
    <w:rsid w:val="00B9204E"/>
    <w:rsid w:val="00B9681C"/>
    <w:rsid w:val="00BC6DAC"/>
    <w:rsid w:val="00C1610E"/>
    <w:rsid w:val="00C30E16"/>
    <w:rsid w:val="00C44DFA"/>
    <w:rsid w:val="00C63388"/>
    <w:rsid w:val="00CA4167"/>
    <w:rsid w:val="00CC7356"/>
    <w:rsid w:val="00CD6FAA"/>
    <w:rsid w:val="00CE5243"/>
    <w:rsid w:val="00D17CD1"/>
    <w:rsid w:val="00D4669A"/>
    <w:rsid w:val="00D52B96"/>
    <w:rsid w:val="00D6482E"/>
    <w:rsid w:val="00D64F16"/>
    <w:rsid w:val="00D77036"/>
    <w:rsid w:val="00DA3048"/>
    <w:rsid w:val="00DB7325"/>
    <w:rsid w:val="00DD3E04"/>
    <w:rsid w:val="00DD483E"/>
    <w:rsid w:val="00E000E0"/>
    <w:rsid w:val="00E00344"/>
    <w:rsid w:val="00E21422"/>
    <w:rsid w:val="00E25DED"/>
    <w:rsid w:val="00E742EC"/>
    <w:rsid w:val="00E85617"/>
    <w:rsid w:val="00EA5AF0"/>
    <w:rsid w:val="00EC4194"/>
    <w:rsid w:val="00EC7EC4"/>
    <w:rsid w:val="00EF48CA"/>
    <w:rsid w:val="00F12EB1"/>
    <w:rsid w:val="00F20E33"/>
    <w:rsid w:val="00F63F57"/>
    <w:rsid w:val="00F71217"/>
    <w:rsid w:val="00F768AF"/>
    <w:rsid w:val="00FB16F9"/>
    <w:rsid w:val="00FE3058"/>
    <w:rsid w:val="69B00CC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Layout w:type="fixed"/>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717</Words>
  <Characters>4087</Characters>
  <Lines>34</Lines>
  <Paragraphs>9</Paragraphs>
  <TotalTime>249</TotalTime>
  <ScaleCrop>false</ScaleCrop>
  <LinksUpToDate>false</LinksUpToDate>
  <CharactersWithSpaces>4795</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2018-04-08T06:08:00Z</dcterms:created>
  <dc:creator>周</dc:creator>
  <cp:lastModifiedBy>Administrator</cp:lastModifiedBy>
  <dcterms:modified xsi:type="dcterms:W3CDTF">2018-04-28T09:37:28Z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