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325" w:line="221" w:lineRule="auto"/>
        <w:ind w:left="414"/>
        <w:rPr>
          <w:rFonts w:ascii="宋体" w:hAnsi="宋体" w:eastAsia="宋体" w:cs="宋体"/>
          <w:sz w:val="100"/>
          <w:szCs w:val="100"/>
        </w:rPr>
      </w:pPr>
      <w:r>
        <w:rPr>
          <w:rFonts w:ascii="宋体" w:hAnsi="宋体" w:eastAsia="宋体" w:cs="宋体"/>
          <w:color w:val="FF0000"/>
          <w:spacing w:val="28"/>
          <w:sz w:val="100"/>
          <w:szCs w:val="100"/>
          <w14:textOutline w14:w="17270" w14:cap="sq" w14:cmpd="sng">
            <w14:solidFill>
              <w14:srgbClr w14:val="FF0000"/>
            </w14:solidFill>
            <w14:prstDash w14:val="solid"/>
            <w14:bevel/>
          </w14:textOutline>
        </w:rPr>
        <w:t>苏</w:t>
      </w:r>
      <w:r>
        <w:rPr>
          <w:rFonts w:ascii="宋体" w:hAnsi="宋体" w:eastAsia="宋体" w:cs="宋体"/>
          <w:color w:val="FF0000"/>
          <w:spacing w:val="26"/>
          <w:sz w:val="100"/>
          <w:szCs w:val="100"/>
          <w14:textOutline w14:w="17270" w14:cap="sq" w14:cmpd="sng">
            <w14:solidFill>
              <w14:srgbClr w14:val="FF0000"/>
            </w14:solidFill>
            <w14:prstDash w14:val="solid"/>
            <w14:bevel/>
          </w14:textOutline>
        </w:rPr>
        <w:t>州大学艺术学院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14" w:line="229" w:lineRule="auto"/>
        <w:ind w:left="309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苏艺〔2022〕5</w:t>
      </w:r>
      <w:r>
        <w:rPr>
          <w:rFonts w:ascii="仿宋" w:hAnsi="仿宋" w:eastAsia="仿宋" w:cs="仿宋"/>
          <w:sz w:val="35"/>
          <w:szCs w:val="35"/>
        </w:rPr>
        <w:t xml:space="preserve"> </w:t>
      </w:r>
      <w:r>
        <w:rPr>
          <w:rFonts w:ascii="仿宋" w:hAnsi="仿宋" w:eastAsia="仿宋" w:cs="仿宋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</w:p>
    <w:p>
      <w:pPr>
        <w:spacing w:before="127" w:line="61" w:lineRule="exact"/>
        <w:textAlignment w:val="center"/>
      </w:pPr>
      <w:r>
        <w:drawing>
          <wp:inline distT="0" distB="0" distL="0" distR="0">
            <wp:extent cx="563880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8851" cy="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149" w:line="265" w:lineRule="auto"/>
        <w:ind w:left="612" w:right="267" w:hanging="28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1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宋体" w:hAnsi="宋体" w:eastAsia="宋体" w:cs="宋体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于《苏州大学艺术学院岗位设置与聘用</w:t>
      </w:r>
      <w:r>
        <w:rPr>
          <w:rFonts w:ascii="宋体" w:hAnsi="宋体" w:eastAsia="宋体" w:cs="宋体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6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工</w:t>
      </w:r>
      <w:r>
        <w:rPr>
          <w:rFonts w:ascii="宋体" w:hAnsi="宋体" w:eastAsia="宋体" w:cs="宋体"/>
          <w:spacing w:val="-5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作实施方案</w:t>
      </w:r>
      <w:r>
        <w:rPr>
          <w:rFonts w:ascii="宋体" w:hAnsi="宋体" w:eastAsia="宋体" w:cs="宋体"/>
          <w:spacing w:val="-5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5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(2022</w:t>
      </w:r>
      <w:r>
        <w:rPr>
          <w:rFonts w:ascii="宋体" w:hAnsi="宋体" w:eastAsia="宋体" w:cs="宋体"/>
          <w:spacing w:val="-5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5"/>
          <w:sz w:val="46"/>
          <w:szCs w:val="46"/>
          <w14:textOutline w14:w="8372" w14:cap="sq" w14:cmpd="sng">
            <w14:solidFill>
              <w14:srgbClr w14:val="000000"/>
            </w14:solidFill>
            <w14:prstDash w14:val="solid"/>
            <w14:bevel/>
          </w14:textOutline>
        </w:rPr>
        <w:t>年修订)》的通知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8" w:lineRule="auto"/>
        <w:ind w:left="3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各</w:t>
      </w:r>
      <w:r>
        <w:rPr>
          <w:rFonts w:ascii="仿宋" w:hAnsi="仿宋" w:eastAsia="仿宋" w:cs="仿宋"/>
          <w:spacing w:val="-12"/>
          <w:sz w:val="31"/>
          <w:szCs w:val="31"/>
        </w:rPr>
        <w:t>系、室、 中心：</w:t>
      </w:r>
    </w:p>
    <w:p>
      <w:pPr>
        <w:spacing w:before="136" w:line="310" w:lineRule="auto"/>
        <w:ind w:left="331" w:right="267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0"/>
          <w:sz w:val="31"/>
          <w:szCs w:val="31"/>
        </w:rPr>
        <w:t>《</w:t>
      </w:r>
      <w:r>
        <w:rPr>
          <w:rFonts w:ascii="仿宋" w:hAnsi="仿宋" w:eastAsia="仿宋" w:cs="仿宋"/>
          <w:spacing w:val="37"/>
          <w:sz w:val="31"/>
          <w:szCs w:val="31"/>
        </w:rPr>
        <w:t>苏州大学艺术学院岗位设置与聘用工作实施方案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(2022 年修订)》业经学院岗位设置与聘用工作小组会议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党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联席会议审议通过，现印发你们，请遵照执行。</w:t>
      </w:r>
    </w:p>
    <w:p>
      <w:pPr>
        <w:spacing w:before="1" w:line="229" w:lineRule="auto"/>
        <w:ind w:left="9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特</w:t>
      </w:r>
      <w:r>
        <w:rPr>
          <w:rFonts w:ascii="仿宋" w:hAnsi="仿宋" w:eastAsia="仿宋" w:cs="仿宋"/>
          <w:spacing w:val="3"/>
          <w:sz w:val="31"/>
          <w:szCs w:val="31"/>
        </w:rPr>
        <w:t>此通知。</w:t>
      </w:r>
    </w:p>
    <w:p>
      <w:pPr>
        <w:spacing w:before="134" w:line="321" w:lineRule="auto"/>
        <w:ind w:left="5987" w:right="270" w:firstLine="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苏州大学艺术学院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2</w:t>
      </w:r>
      <w:r>
        <w:rPr>
          <w:rFonts w:ascii="仿宋" w:hAnsi="仿宋" w:eastAsia="仿宋" w:cs="仿宋"/>
          <w:spacing w:val="-20"/>
          <w:sz w:val="31"/>
          <w:szCs w:val="31"/>
        </w:rPr>
        <w:t>022 年 11 月 28 日</w:t>
      </w:r>
    </w:p>
    <w:p>
      <w:pPr>
        <w:sectPr>
          <w:footerReference r:id="rId5" w:type="default"/>
          <w:pgSz w:w="11906" w:h="16839"/>
          <w:pgMar w:top="1431" w:right="1531" w:bottom="1180" w:left="1493" w:header="0" w:footer="967" w:gutter="0"/>
          <w:cols w:space="720" w:num="1"/>
        </w:sectPr>
      </w:pPr>
    </w:p>
    <w:p>
      <w:pPr>
        <w:spacing w:before="138" w:line="226" w:lineRule="auto"/>
        <w:ind w:left="405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8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苏</w:t>
      </w:r>
      <w:r>
        <w:rPr>
          <w:rFonts w:ascii="仿宋" w:hAnsi="仿宋" w:eastAsia="仿宋" w:cs="仿宋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州</w:t>
      </w:r>
      <w:r>
        <w:rPr>
          <w:rFonts w:ascii="仿宋" w:hAnsi="仿宋" w:eastAsia="仿宋" w:cs="仿宋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大学艺术学院岗位设置与聘用工作实施方案</w:t>
      </w:r>
    </w:p>
    <w:p>
      <w:pPr>
        <w:spacing w:before="195" w:line="228" w:lineRule="auto"/>
        <w:ind w:left="288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(2022</w:t>
      </w:r>
      <w:r>
        <w:rPr>
          <w:rFonts w:ascii="仿宋" w:hAnsi="仿宋" w:eastAsia="仿宋" w:cs="仿宋"/>
          <w:spacing w:val="1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年修订</w:t>
      </w:r>
      <w:r>
        <w:rPr>
          <w:rFonts w:ascii="仿宋" w:hAnsi="仿宋" w:eastAsia="仿宋" w:cs="仿宋"/>
          <w:spacing w:val="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74" w:line="379" w:lineRule="auto"/>
        <w:ind w:left="30" w:right="38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为全</w:t>
      </w:r>
      <w:r>
        <w:rPr>
          <w:rFonts w:ascii="仿宋" w:hAnsi="仿宋" w:eastAsia="仿宋" w:cs="仿宋"/>
          <w:spacing w:val="7"/>
          <w:sz w:val="23"/>
          <w:szCs w:val="23"/>
        </w:rPr>
        <w:t>面</w:t>
      </w:r>
      <w:r>
        <w:rPr>
          <w:rFonts w:ascii="仿宋" w:hAnsi="仿宋" w:eastAsia="仿宋" w:cs="仿宋"/>
          <w:spacing w:val="6"/>
          <w:sz w:val="23"/>
          <w:szCs w:val="23"/>
        </w:rPr>
        <w:t>提升艺术学院办学水平与教育教学质量，建设一支结构合理、素质优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良、精干高效、符合创建国际知名、国内一流高水平艺术学院所要求的教职工</w:t>
      </w:r>
      <w:r>
        <w:rPr>
          <w:rFonts w:ascii="仿宋" w:hAnsi="仿宋" w:eastAsia="仿宋" w:cs="仿宋"/>
          <w:spacing w:val="1"/>
          <w:sz w:val="23"/>
          <w:szCs w:val="23"/>
        </w:rPr>
        <w:t>队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伍，根</w:t>
      </w:r>
      <w:r>
        <w:rPr>
          <w:rFonts w:ascii="仿宋" w:hAnsi="仿宋" w:eastAsia="仿宋" w:cs="仿宋"/>
          <w:spacing w:val="8"/>
          <w:sz w:val="23"/>
          <w:szCs w:val="23"/>
        </w:rPr>
        <w:t>据</w:t>
      </w:r>
      <w:r>
        <w:rPr>
          <w:rFonts w:ascii="仿宋" w:hAnsi="仿宋" w:eastAsia="仿宋" w:cs="仿宋"/>
          <w:spacing w:val="5"/>
          <w:sz w:val="23"/>
          <w:szCs w:val="23"/>
        </w:rPr>
        <w:t>《苏州大学岗位设置与聘任工作实施办法》  (苏大委〔2009〕56 号)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3"/>
          <w:sz w:val="23"/>
          <w:szCs w:val="23"/>
        </w:rPr>
        <w:t>等</w:t>
      </w:r>
      <w:r>
        <w:rPr>
          <w:rFonts w:ascii="仿宋" w:hAnsi="仿宋" w:eastAsia="仿宋" w:cs="仿宋"/>
          <w:spacing w:val="9"/>
          <w:sz w:val="23"/>
          <w:szCs w:val="23"/>
        </w:rPr>
        <w:t>文件精神，结合我院实际情况，特制定本岗位设置与聘用实施方案。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76" w:line="391" w:lineRule="exact"/>
        <w:ind w:left="513"/>
        <w:outlineLvl w:val="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一、副教授的岗位职</w:t>
      </w:r>
      <w:r>
        <w:rPr>
          <w:rFonts w:ascii="仿宋" w:hAnsi="仿宋" w:eastAsia="仿宋" w:cs="仿宋"/>
          <w:spacing w:val="8"/>
          <w:position w:val="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责</w:t>
      </w:r>
    </w:p>
    <w:p>
      <w:pPr>
        <w:spacing w:before="75" w:line="231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副教授一级岗位主要职责</w:t>
      </w:r>
    </w:p>
    <w:p>
      <w:pPr>
        <w:spacing w:before="179" w:line="313" w:lineRule="exact"/>
        <w:ind w:left="5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2"/>
          <w:sz w:val="23"/>
          <w:szCs w:val="23"/>
        </w:rPr>
        <w:t>1、</w:t>
      </w:r>
      <w:r>
        <w:rPr>
          <w:rFonts w:ascii="仿宋" w:hAnsi="仿宋" w:eastAsia="仿宋" w:cs="仿宋"/>
          <w:spacing w:val="14"/>
          <w:position w:val="2"/>
          <w:sz w:val="23"/>
          <w:szCs w:val="23"/>
        </w:rPr>
        <w:t>密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切关注本学科领域的前沿发展，参与所在学科点的学科建设工作。</w:t>
      </w:r>
    </w:p>
    <w:p>
      <w:pPr>
        <w:spacing w:before="155" w:line="313" w:lineRule="exact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2、参与本学科的学术梯队建设，培养优秀青年教师</w:t>
      </w:r>
      <w:r>
        <w:rPr>
          <w:rFonts w:ascii="仿宋" w:hAnsi="仿宋" w:eastAsia="仿宋" w:cs="仿宋"/>
          <w:spacing w:val="6"/>
          <w:position w:val="2"/>
          <w:sz w:val="23"/>
          <w:szCs w:val="23"/>
        </w:rPr>
        <w:t>。</w:t>
      </w:r>
    </w:p>
    <w:p>
      <w:pPr>
        <w:spacing w:before="153" w:line="311" w:lineRule="exact"/>
        <w:ind w:left="5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position w:val="2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、承担全日制本科生必修课，按学校和学院规定指导研究生；开设本学科</w:t>
      </w:r>
    </w:p>
    <w:p>
      <w:pPr>
        <w:spacing w:before="154" w:line="230" w:lineRule="auto"/>
        <w:ind w:left="3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前沿领域专题讲座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before="181" w:line="375" w:lineRule="auto"/>
        <w:ind w:left="31" w:firstLine="46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sz w:val="23"/>
          <w:szCs w:val="23"/>
        </w:rPr>
        <w:t>4、积极开展科学研究，积极争取主持或参与国家级项目,主持省部级项目</w:t>
      </w:r>
      <w:r>
        <w:rPr>
          <w:rFonts w:ascii="仿宋" w:hAnsi="仿宋" w:eastAsia="仿宋" w:cs="仿宋"/>
          <w:spacing w:val="3"/>
          <w:sz w:val="23"/>
          <w:szCs w:val="23"/>
        </w:rPr>
        <w:t>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积</w:t>
      </w:r>
      <w:r>
        <w:rPr>
          <w:rFonts w:ascii="仿宋" w:hAnsi="仿宋" w:eastAsia="仿宋" w:cs="仿宋"/>
          <w:spacing w:val="8"/>
          <w:sz w:val="23"/>
          <w:szCs w:val="23"/>
        </w:rPr>
        <w:t>极撰写高水平学术论文、论著。</w:t>
      </w:r>
    </w:p>
    <w:p>
      <w:pPr>
        <w:spacing w:before="2" w:line="374" w:lineRule="auto"/>
        <w:ind w:left="72" w:right="41" w:firstLine="4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sz w:val="23"/>
          <w:szCs w:val="23"/>
        </w:rPr>
        <w:t>5</w:t>
      </w:r>
      <w:r>
        <w:rPr>
          <w:rFonts w:ascii="仿宋" w:hAnsi="仿宋" w:eastAsia="仿宋" w:cs="仿宋"/>
          <w:spacing w:val="10"/>
          <w:sz w:val="23"/>
          <w:szCs w:val="23"/>
        </w:rPr>
        <w:t>、承担或参与教学改革、课程改革和实验室建设，积极争取并主持教改项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目</w:t>
      </w:r>
      <w:r>
        <w:rPr>
          <w:rFonts w:ascii="仿宋" w:hAnsi="仿宋" w:eastAsia="仿宋" w:cs="仿宋"/>
          <w:spacing w:val="7"/>
          <w:sz w:val="23"/>
          <w:szCs w:val="23"/>
        </w:rPr>
        <w:t>、</w:t>
      </w:r>
      <w:r>
        <w:rPr>
          <w:rFonts w:ascii="仿宋" w:hAnsi="仿宋" w:eastAsia="仿宋" w:cs="仿宋"/>
          <w:spacing w:val="6"/>
          <w:sz w:val="23"/>
          <w:szCs w:val="23"/>
        </w:rPr>
        <w:t>核心课程群建设和教育质量工程建设。</w:t>
      </w:r>
    </w:p>
    <w:p>
      <w:pPr>
        <w:spacing w:line="311" w:lineRule="exact"/>
        <w:ind w:left="5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6.承担学校和学院的其他教学、科研及社会服务等各项任务</w:t>
      </w:r>
      <w:r>
        <w:rPr>
          <w:rFonts w:ascii="仿宋" w:hAnsi="仿宋" w:eastAsia="仿宋" w:cs="仿宋"/>
          <w:spacing w:val="6"/>
          <w:position w:val="2"/>
          <w:sz w:val="23"/>
          <w:szCs w:val="23"/>
        </w:rPr>
        <w:t>。</w:t>
      </w:r>
    </w:p>
    <w:p>
      <w:pPr>
        <w:spacing w:before="157" w:line="230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副教授二级岗位主要职责</w:t>
      </w:r>
    </w:p>
    <w:p>
      <w:pPr>
        <w:spacing w:before="179" w:line="312" w:lineRule="exact"/>
        <w:ind w:left="5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2"/>
          <w:sz w:val="23"/>
          <w:szCs w:val="23"/>
        </w:rPr>
        <w:t>1、</w:t>
      </w:r>
      <w:r>
        <w:rPr>
          <w:rFonts w:ascii="仿宋" w:hAnsi="仿宋" w:eastAsia="仿宋" w:cs="仿宋"/>
          <w:spacing w:val="14"/>
          <w:position w:val="2"/>
          <w:sz w:val="23"/>
          <w:szCs w:val="23"/>
        </w:rPr>
        <w:t>密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切关注本学科领域的前沿发展，参与所在学科点的学科建设工作。</w:t>
      </w:r>
    </w:p>
    <w:p>
      <w:pPr>
        <w:spacing w:before="156" w:line="312" w:lineRule="exact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2、参与本学科的学术梯队建设，培养优秀青年教师</w:t>
      </w:r>
      <w:r>
        <w:rPr>
          <w:rFonts w:ascii="仿宋" w:hAnsi="仿宋" w:eastAsia="仿宋" w:cs="仿宋"/>
          <w:spacing w:val="6"/>
          <w:position w:val="2"/>
          <w:sz w:val="23"/>
          <w:szCs w:val="23"/>
        </w:rPr>
        <w:t>。</w:t>
      </w:r>
    </w:p>
    <w:p>
      <w:pPr>
        <w:spacing w:before="154" w:line="310" w:lineRule="exact"/>
        <w:ind w:left="5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position w:val="2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、承担全日制本科生必修课，按学校和学院规定指导研究生；开设本学科</w:t>
      </w:r>
    </w:p>
    <w:p>
      <w:pPr>
        <w:spacing w:before="157" w:line="230" w:lineRule="auto"/>
        <w:ind w:left="3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前沿领域专题讲座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before="179" w:line="376" w:lineRule="auto"/>
        <w:ind w:left="29" w:right="38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4</w:t>
      </w:r>
      <w:r>
        <w:rPr>
          <w:rFonts w:ascii="仿宋" w:hAnsi="仿宋" w:eastAsia="仿宋" w:cs="仿宋"/>
          <w:spacing w:val="13"/>
          <w:sz w:val="23"/>
          <w:szCs w:val="23"/>
        </w:rPr>
        <w:t>、</w:t>
      </w:r>
      <w:r>
        <w:rPr>
          <w:rFonts w:ascii="仿宋" w:hAnsi="仿宋" w:eastAsia="仿宋" w:cs="仿宋"/>
          <w:spacing w:val="10"/>
          <w:sz w:val="23"/>
          <w:szCs w:val="23"/>
        </w:rPr>
        <w:t>积极开展科学研究，积极争取主持省部级项目，积极撰写高水平学术论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>文、论著</w:t>
      </w:r>
      <w:r>
        <w:rPr>
          <w:rFonts w:ascii="仿宋" w:hAnsi="仿宋" w:eastAsia="仿宋" w:cs="仿宋"/>
          <w:spacing w:val="4"/>
          <w:sz w:val="23"/>
          <w:szCs w:val="23"/>
        </w:rPr>
        <w:t>。</w:t>
      </w:r>
    </w:p>
    <w:p>
      <w:pPr>
        <w:spacing w:before="2" w:line="373" w:lineRule="auto"/>
        <w:ind w:left="30" w:right="41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sz w:val="23"/>
          <w:szCs w:val="23"/>
        </w:rPr>
        <w:t>5</w:t>
      </w:r>
      <w:r>
        <w:rPr>
          <w:rFonts w:ascii="仿宋" w:hAnsi="仿宋" w:eastAsia="仿宋" w:cs="仿宋"/>
          <w:spacing w:val="10"/>
          <w:sz w:val="23"/>
          <w:szCs w:val="23"/>
        </w:rPr>
        <w:t>、参与教学改革、课程改革和实验室建设，积极争取参与教改项目、核心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sz w:val="23"/>
          <w:szCs w:val="23"/>
        </w:rPr>
        <w:t>课</w:t>
      </w:r>
      <w:r>
        <w:rPr>
          <w:rFonts w:ascii="仿宋" w:hAnsi="仿宋" w:eastAsia="仿宋" w:cs="仿宋"/>
          <w:spacing w:val="8"/>
          <w:sz w:val="23"/>
          <w:szCs w:val="23"/>
        </w:rPr>
        <w:t>程群建设和教育质量工程建设。</w:t>
      </w:r>
    </w:p>
    <w:p>
      <w:pPr>
        <w:spacing w:line="310" w:lineRule="exact"/>
        <w:ind w:left="5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position w:val="2"/>
          <w:sz w:val="23"/>
          <w:szCs w:val="23"/>
        </w:rPr>
        <w:t>6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、承担学校和学院的其他教学、科研及社会服务等各项任务。</w:t>
      </w:r>
    </w:p>
    <w:p>
      <w:pPr>
        <w:sectPr>
          <w:footerReference r:id="rId6" w:type="default"/>
          <w:pgSz w:w="11906" w:h="16839"/>
          <w:pgMar w:top="1431" w:right="1760" w:bottom="1180" w:left="1785" w:header="0" w:footer="967" w:gutter="0"/>
          <w:cols w:space="720" w:num="1"/>
        </w:sectPr>
      </w:pPr>
    </w:p>
    <w:p>
      <w:pPr>
        <w:spacing w:before="48" w:line="230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副教授三级岗位主要职责</w:t>
      </w:r>
    </w:p>
    <w:p>
      <w:pPr>
        <w:spacing w:before="181" w:line="313" w:lineRule="exact"/>
        <w:ind w:left="5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2"/>
          <w:sz w:val="23"/>
          <w:szCs w:val="23"/>
        </w:rPr>
        <w:t>1、</w:t>
      </w:r>
      <w:r>
        <w:rPr>
          <w:rFonts w:ascii="仿宋" w:hAnsi="仿宋" w:eastAsia="仿宋" w:cs="仿宋"/>
          <w:spacing w:val="14"/>
          <w:position w:val="2"/>
          <w:sz w:val="23"/>
          <w:szCs w:val="23"/>
        </w:rPr>
        <w:t>密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切关注本学科领域的前沿发展，参与所在学科点的学科建设工作。</w:t>
      </w:r>
    </w:p>
    <w:p>
      <w:pPr>
        <w:spacing w:before="153" w:line="312" w:lineRule="exact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</w:rPr>
        <w:t>2、参与本学科的学术梯队建设，培养青年教师</w:t>
      </w:r>
      <w:r>
        <w:rPr>
          <w:rFonts w:ascii="仿宋" w:hAnsi="仿宋" w:eastAsia="仿宋" w:cs="仿宋"/>
          <w:spacing w:val="4"/>
          <w:position w:val="2"/>
          <w:sz w:val="23"/>
          <w:szCs w:val="23"/>
        </w:rPr>
        <w:t>。</w:t>
      </w:r>
    </w:p>
    <w:p>
      <w:pPr>
        <w:spacing w:before="155" w:line="311" w:lineRule="exact"/>
        <w:ind w:left="5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position w:val="2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、承担全日制本科生必修课，按学校和学院规定主讲研究生课程；开设本</w:t>
      </w:r>
    </w:p>
    <w:p>
      <w:pPr>
        <w:spacing w:before="154" w:line="230" w:lineRule="auto"/>
        <w:ind w:left="4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学</w:t>
      </w:r>
      <w:r>
        <w:rPr>
          <w:rFonts w:ascii="仿宋" w:hAnsi="仿宋" w:eastAsia="仿宋" w:cs="仿宋"/>
          <w:spacing w:val="7"/>
          <w:sz w:val="23"/>
          <w:szCs w:val="23"/>
        </w:rPr>
        <w:t>科</w:t>
      </w:r>
      <w:r>
        <w:rPr>
          <w:rFonts w:ascii="仿宋" w:hAnsi="仿宋" w:eastAsia="仿宋" w:cs="仿宋"/>
          <w:spacing w:val="6"/>
          <w:sz w:val="23"/>
          <w:szCs w:val="23"/>
        </w:rPr>
        <w:t>前沿领域专题讲座。</w:t>
      </w:r>
    </w:p>
    <w:p>
      <w:pPr>
        <w:spacing w:before="181" w:line="375" w:lineRule="auto"/>
        <w:ind w:left="29" w:right="65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4</w:t>
      </w:r>
      <w:r>
        <w:rPr>
          <w:rFonts w:ascii="仿宋" w:hAnsi="仿宋" w:eastAsia="仿宋" w:cs="仿宋"/>
          <w:spacing w:val="13"/>
          <w:sz w:val="23"/>
          <w:szCs w:val="23"/>
        </w:rPr>
        <w:t>、</w:t>
      </w:r>
      <w:r>
        <w:rPr>
          <w:rFonts w:ascii="仿宋" w:hAnsi="仿宋" w:eastAsia="仿宋" w:cs="仿宋"/>
          <w:spacing w:val="10"/>
          <w:sz w:val="23"/>
          <w:szCs w:val="23"/>
        </w:rPr>
        <w:t>积极开展科学研究，积极争取参与省部级项目，积极撰写高水平学术论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>文、论著</w:t>
      </w:r>
      <w:r>
        <w:rPr>
          <w:rFonts w:ascii="仿宋" w:hAnsi="仿宋" w:eastAsia="仿宋" w:cs="仿宋"/>
          <w:spacing w:val="4"/>
          <w:sz w:val="23"/>
          <w:szCs w:val="23"/>
        </w:rPr>
        <w:t>。</w:t>
      </w:r>
    </w:p>
    <w:p>
      <w:pPr>
        <w:spacing w:before="2" w:line="374" w:lineRule="auto"/>
        <w:ind w:left="34" w:right="67" w:firstLine="47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sz w:val="23"/>
          <w:szCs w:val="23"/>
        </w:rPr>
        <w:t>5</w:t>
      </w:r>
      <w:r>
        <w:rPr>
          <w:rFonts w:ascii="仿宋" w:hAnsi="仿宋" w:eastAsia="仿宋" w:cs="仿宋"/>
          <w:spacing w:val="10"/>
          <w:sz w:val="23"/>
          <w:szCs w:val="23"/>
        </w:rPr>
        <w:t>、承担或参与教学改革、课程改革和实验室建设，积极参与教改项目、核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心</w:t>
      </w:r>
      <w:r>
        <w:rPr>
          <w:rFonts w:ascii="仿宋" w:hAnsi="仿宋" w:eastAsia="仿宋" w:cs="仿宋"/>
          <w:spacing w:val="8"/>
          <w:sz w:val="23"/>
          <w:szCs w:val="23"/>
        </w:rPr>
        <w:t>课程群建设和教育质量工程建设。</w:t>
      </w:r>
    </w:p>
    <w:p>
      <w:pPr>
        <w:spacing w:line="310" w:lineRule="exact"/>
        <w:ind w:left="5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position w:val="2"/>
          <w:sz w:val="23"/>
          <w:szCs w:val="23"/>
        </w:rPr>
        <w:t>6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、承担学校和学院的其他教学、科研及社会服务等各项任务。</w:t>
      </w:r>
    </w:p>
    <w:p>
      <w:pPr>
        <w:spacing w:before="155" w:line="328" w:lineRule="exact"/>
        <w:ind w:left="51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二、副教授的岗位任职条</w:t>
      </w:r>
      <w:r>
        <w:rPr>
          <w:rFonts w:ascii="仿宋" w:hAnsi="仿宋" w:eastAsia="仿宋" w:cs="仿宋"/>
          <w:spacing w:val="7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141" w:line="231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副教授一级岗位</w:t>
      </w:r>
    </w:p>
    <w:p>
      <w:pPr>
        <w:spacing w:before="179" w:line="231" w:lineRule="auto"/>
        <w:ind w:left="5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 xml:space="preserve">1、受聘副教授职务满 </w:t>
      </w:r>
      <w:r>
        <w:rPr>
          <w:rFonts w:ascii="仿宋" w:hAnsi="仿宋" w:eastAsia="仿宋" w:cs="仿宋"/>
          <w:spacing w:val="3"/>
          <w:sz w:val="23"/>
          <w:szCs w:val="23"/>
        </w:rPr>
        <w:t>1</w:t>
      </w:r>
      <w:r>
        <w:rPr>
          <w:rFonts w:ascii="仿宋" w:hAnsi="仿宋" w:eastAsia="仿宋" w:cs="仿宋"/>
          <w:spacing w:val="2"/>
          <w:sz w:val="23"/>
          <w:szCs w:val="23"/>
        </w:rPr>
        <w:t>2 年，硕士研究生导师，承担重要的教学或科研工作</w:t>
      </w:r>
    </w:p>
    <w:p>
      <w:pPr>
        <w:spacing w:before="177" w:line="375" w:lineRule="auto"/>
        <w:ind w:left="32" w:hanging="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任</w:t>
      </w:r>
      <w:r>
        <w:rPr>
          <w:rFonts w:ascii="仿宋" w:hAnsi="仿宋" w:eastAsia="仿宋" w:cs="仿宋"/>
          <w:spacing w:val="3"/>
          <w:sz w:val="23"/>
          <w:szCs w:val="23"/>
        </w:rPr>
        <w:t>务</w:t>
      </w:r>
      <w:r>
        <w:rPr>
          <w:rFonts w:ascii="仿宋" w:hAnsi="仿宋" w:eastAsia="仿宋" w:cs="仿宋"/>
          <w:spacing w:val="2"/>
          <w:sz w:val="23"/>
          <w:szCs w:val="23"/>
        </w:rPr>
        <w:t>；或教学科研业绩突出者，可不受硕士研究生导师资格的限制。若名额不够，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必须</w:t>
      </w:r>
      <w:r>
        <w:rPr>
          <w:rFonts w:ascii="仿宋" w:hAnsi="仿宋" w:eastAsia="仿宋" w:cs="仿宋"/>
          <w:spacing w:val="9"/>
          <w:sz w:val="23"/>
          <w:szCs w:val="23"/>
        </w:rPr>
        <w:t>进</w:t>
      </w:r>
      <w:r>
        <w:rPr>
          <w:rFonts w:ascii="仿宋" w:hAnsi="仿宋" w:eastAsia="仿宋" w:cs="仿宋"/>
          <w:spacing w:val="8"/>
          <w:sz w:val="23"/>
          <w:szCs w:val="23"/>
        </w:rPr>
        <w:t>行任现职以来根据 (2) 下列要素进行考核排名，得分多者优先上岗。</w:t>
      </w:r>
    </w:p>
    <w:p>
      <w:pPr>
        <w:spacing w:before="2" w:line="374" w:lineRule="auto"/>
        <w:ind w:left="31" w:right="15" w:firstLine="47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2、受聘副</w:t>
      </w:r>
      <w:r>
        <w:rPr>
          <w:rFonts w:ascii="仿宋" w:hAnsi="仿宋" w:eastAsia="仿宋" w:cs="仿宋"/>
          <w:sz w:val="23"/>
          <w:szCs w:val="23"/>
        </w:rPr>
        <w:t xml:space="preserve">教授职务满 6 年，不满 12 年，必须进行任现职以来根据下列要素 </w:t>
      </w:r>
      <w:r>
        <w:rPr>
          <w:rFonts w:ascii="仿宋" w:hAnsi="仿宋" w:eastAsia="仿宋" w:cs="仿宋"/>
          <w:spacing w:val="5"/>
          <w:sz w:val="23"/>
          <w:szCs w:val="23"/>
        </w:rPr>
        <w:t>进行考核排名，得分多者优先上岗， 同等条件下先考虑任职年限，后考虑学</w:t>
      </w:r>
      <w:r>
        <w:rPr>
          <w:rFonts w:ascii="仿宋" w:hAnsi="仿宋" w:eastAsia="仿宋" w:cs="仿宋"/>
          <w:spacing w:val="3"/>
          <w:sz w:val="23"/>
          <w:szCs w:val="23"/>
        </w:rPr>
        <w:t>历</w:t>
      </w:r>
      <w:r>
        <w:rPr>
          <w:rFonts w:ascii="仿宋" w:hAnsi="仿宋" w:eastAsia="仿宋" w:cs="仿宋"/>
          <w:sz w:val="23"/>
          <w:szCs w:val="23"/>
        </w:rPr>
        <w:t>、</w:t>
      </w:r>
    </w:p>
    <w:p>
      <w:pPr>
        <w:spacing w:before="1" w:line="229" w:lineRule="auto"/>
        <w:ind w:left="4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学</w:t>
      </w:r>
      <w:r>
        <w:rPr>
          <w:rFonts w:ascii="仿宋" w:hAnsi="仿宋" w:eastAsia="仿宋" w:cs="仿宋"/>
          <w:spacing w:val="15"/>
          <w:sz w:val="23"/>
          <w:szCs w:val="23"/>
        </w:rPr>
        <w:t>位</w:t>
      </w:r>
      <w:r>
        <w:rPr>
          <w:rFonts w:ascii="仿宋" w:hAnsi="仿宋" w:eastAsia="仿宋" w:cs="仿宋"/>
          <w:spacing w:val="8"/>
          <w:sz w:val="23"/>
          <w:szCs w:val="23"/>
        </w:rPr>
        <w:t>。教学科研业绩特别突出者，可不受任职年限的限制。</w:t>
      </w:r>
    </w:p>
    <w:p>
      <w:pPr>
        <w:spacing w:line="146" w:lineRule="exact"/>
      </w:pPr>
    </w:p>
    <w:tbl>
      <w:tblPr>
        <w:tblStyle w:val="4"/>
        <w:tblW w:w="8262" w:type="dxa"/>
        <w:tblInd w:w="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245"/>
        <w:gridCol w:w="1148"/>
        <w:gridCol w:w="30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95" w:type="dxa"/>
            <w:vAlign w:val="top"/>
          </w:tcPr>
          <w:p>
            <w:pPr>
              <w:spacing w:before="181" w:line="231" w:lineRule="auto"/>
              <w:ind w:left="1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45" w:type="dxa"/>
            <w:vAlign w:val="top"/>
          </w:tcPr>
          <w:p>
            <w:pPr>
              <w:spacing w:before="181" w:line="231" w:lineRule="auto"/>
              <w:ind w:left="1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148" w:type="dxa"/>
            <w:vAlign w:val="top"/>
          </w:tcPr>
          <w:p>
            <w:pPr>
              <w:spacing w:before="181" w:line="231" w:lineRule="auto"/>
              <w:ind w:left="3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3074" w:type="dxa"/>
            <w:vAlign w:val="top"/>
          </w:tcPr>
          <w:p>
            <w:pPr>
              <w:spacing w:before="182" w:line="233" w:lineRule="auto"/>
              <w:ind w:left="13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95" w:type="dxa"/>
            <w:vAlign w:val="top"/>
          </w:tcPr>
          <w:p>
            <w:pPr>
              <w:spacing w:before="214" w:line="187" w:lineRule="auto"/>
              <w:ind w:left="3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3245" w:type="dxa"/>
            <w:vAlign w:val="top"/>
          </w:tcPr>
          <w:p>
            <w:pPr>
              <w:spacing w:before="179" w:line="230" w:lineRule="auto"/>
              <w:ind w:left="12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士学位</w:t>
            </w:r>
          </w:p>
        </w:tc>
        <w:tc>
          <w:tcPr>
            <w:tcW w:w="1148" w:type="dxa"/>
            <w:vAlign w:val="top"/>
          </w:tcPr>
          <w:p>
            <w:pPr>
              <w:spacing w:before="179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95" w:type="dxa"/>
            <w:vAlign w:val="top"/>
          </w:tcPr>
          <w:p>
            <w:pPr>
              <w:spacing w:before="215" w:line="186" w:lineRule="auto"/>
              <w:ind w:left="3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3245" w:type="dxa"/>
            <w:vAlign w:val="top"/>
          </w:tcPr>
          <w:p>
            <w:pPr>
              <w:spacing w:before="43" w:line="242" w:lineRule="auto"/>
              <w:ind w:left="740" w:right="154" w:hanging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市厅级及以上科研项目 (或横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项目 10 万元以上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148" w:type="dxa"/>
            <w:vAlign w:val="top"/>
          </w:tcPr>
          <w:p>
            <w:pPr>
              <w:spacing w:before="179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spacing w:before="179" w:line="231" w:lineRule="auto"/>
              <w:ind w:left="13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95" w:type="dxa"/>
            <w:vAlign w:val="top"/>
          </w:tcPr>
          <w:p>
            <w:pPr>
              <w:spacing w:before="214" w:line="186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3245" w:type="dxa"/>
            <w:vAlign w:val="top"/>
          </w:tcPr>
          <w:p>
            <w:pPr>
              <w:spacing w:before="178" w:line="231" w:lineRule="auto"/>
              <w:ind w:left="6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部级及以上教学奖</w:t>
            </w:r>
          </w:p>
        </w:tc>
        <w:tc>
          <w:tcPr>
            <w:tcW w:w="1148" w:type="dxa"/>
            <w:vAlign w:val="top"/>
          </w:tcPr>
          <w:p>
            <w:pPr>
              <w:spacing w:before="178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spacing w:before="178" w:line="230" w:lineRule="auto"/>
              <w:ind w:left="12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前三名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95" w:type="dxa"/>
            <w:vAlign w:val="top"/>
          </w:tcPr>
          <w:p>
            <w:pPr>
              <w:spacing w:before="217" w:line="186" w:lineRule="auto"/>
              <w:ind w:left="3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3245" w:type="dxa"/>
            <w:vAlign w:val="top"/>
          </w:tcPr>
          <w:p>
            <w:pPr>
              <w:spacing w:before="44"/>
              <w:ind w:left="1001" w:right="154" w:hanging="8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州大学核心期刊目录所列核心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刊发表论文</w:t>
            </w:r>
          </w:p>
        </w:tc>
        <w:tc>
          <w:tcPr>
            <w:tcW w:w="1148" w:type="dxa"/>
            <w:vAlign w:val="top"/>
          </w:tcPr>
          <w:p>
            <w:pPr>
              <w:spacing w:before="181" w:line="232" w:lineRule="auto"/>
              <w:ind w:left="3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74" w:type="dxa"/>
            <w:vAlign w:val="top"/>
          </w:tcPr>
          <w:p>
            <w:pPr>
              <w:spacing w:before="44" w:line="241" w:lineRule="auto"/>
              <w:ind w:left="1043" w:right="118" w:hanging="9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-3 篇 (含 3 篇) 为 1 分，3 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上为 2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95" w:type="dxa"/>
            <w:vAlign w:val="top"/>
          </w:tcPr>
          <w:p>
            <w:pPr>
              <w:spacing w:before="218" w:line="184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3245" w:type="dxa"/>
            <w:vAlign w:val="top"/>
          </w:tcPr>
          <w:p>
            <w:pPr>
              <w:spacing w:before="45"/>
              <w:ind w:left="376" w:right="154" w:hanging="2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全国性展览参展 (全国性展览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标准参照职称评审文件)</w:t>
            </w:r>
          </w:p>
        </w:tc>
        <w:tc>
          <w:tcPr>
            <w:tcW w:w="1148" w:type="dxa"/>
            <w:vAlign w:val="top"/>
          </w:tcPr>
          <w:p>
            <w:pPr>
              <w:spacing w:before="180" w:line="232" w:lineRule="auto"/>
              <w:ind w:left="3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74" w:type="dxa"/>
            <w:vAlign w:val="top"/>
          </w:tcPr>
          <w:p>
            <w:pPr>
              <w:spacing w:before="46" w:line="241" w:lineRule="auto"/>
              <w:ind w:left="814" w:right="109" w:hanging="6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全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国美展参展 2 分，其他全国性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览参展为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95" w:type="dxa"/>
            <w:vAlign w:val="top"/>
          </w:tcPr>
          <w:p>
            <w:pPr>
              <w:spacing w:before="218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3245" w:type="dxa"/>
            <w:vAlign w:val="top"/>
          </w:tcPr>
          <w:p>
            <w:pPr>
              <w:spacing w:before="182" w:line="231" w:lineRule="auto"/>
              <w:ind w:left="7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任现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9 年及以上</w:t>
            </w:r>
          </w:p>
        </w:tc>
        <w:tc>
          <w:tcPr>
            <w:tcW w:w="1148" w:type="dxa"/>
            <w:vAlign w:val="top"/>
          </w:tcPr>
          <w:p>
            <w:pPr>
              <w:spacing w:before="182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95" w:type="dxa"/>
            <w:vAlign w:val="top"/>
          </w:tcPr>
          <w:p>
            <w:pPr>
              <w:spacing w:before="219" w:line="184" w:lineRule="auto"/>
              <w:ind w:left="3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3245" w:type="dxa"/>
            <w:vAlign w:val="top"/>
          </w:tcPr>
          <w:p>
            <w:pPr>
              <w:spacing w:before="181" w:line="231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得硕士研究生导师资格</w:t>
            </w:r>
          </w:p>
        </w:tc>
        <w:tc>
          <w:tcPr>
            <w:tcW w:w="1148" w:type="dxa"/>
            <w:vAlign w:val="top"/>
          </w:tcPr>
          <w:p>
            <w:pPr>
              <w:spacing w:before="181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95" w:type="dxa"/>
            <w:vAlign w:val="top"/>
          </w:tcPr>
          <w:p>
            <w:pPr>
              <w:spacing w:before="217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3245" w:type="dxa"/>
            <w:vAlign w:val="top"/>
          </w:tcPr>
          <w:p>
            <w:pPr>
              <w:spacing w:before="181" w:line="230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他特殊情况加分</w:t>
            </w:r>
          </w:p>
        </w:tc>
        <w:tc>
          <w:tcPr>
            <w:tcW w:w="1148" w:type="dxa"/>
            <w:vAlign w:val="top"/>
          </w:tcPr>
          <w:p>
            <w:pPr>
              <w:spacing w:before="181" w:line="232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25" w:right="1734" w:bottom="1180" w:left="1785" w:header="0" w:footer="96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262" w:type="dxa"/>
        <w:tblInd w:w="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245"/>
        <w:gridCol w:w="1148"/>
        <w:gridCol w:w="30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95" w:type="dxa"/>
            <w:vAlign w:val="top"/>
          </w:tcPr>
          <w:p>
            <w:pPr>
              <w:spacing w:before="219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3245" w:type="dxa"/>
            <w:vAlign w:val="top"/>
          </w:tcPr>
          <w:p>
            <w:pPr>
              <w:spacing w:before="46" w:line="242" w:lineRule="auto"/>
              <w:ind w:left="911" w:right="257" w:hanging="6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等条件下优先考虑任职年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限，后考虑学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95" w:type="dxa"/>
            <w:textDirection w:val="tbRlV"/>
            <w:vAlign w:val="top"/>
          </w:tcPr>
          <w:p>
            <w:pPr>
              <w:spacing w:before="290" w:line="210" w:lineRule="auto"/>
              <w:ind w:left="1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467" w:type="dxa"/>
            <w:gridSpan w:val="3"/>
            <w:vAlign w:val="top"/>
          </w:tcPr>
          <w:p>
            <w:pPr>
              <w:spacing w:before="34" w:line="243" w:lineRule="auto"/>
              <w:ind w:left="118" w:right="10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特殊情况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是指获得各类人才荣誉、个人学术影响力、获得专利、学院重点扶持的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专业，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指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导学生科研项目、作品参展、获奖、论文发表等以及其他需要由岗位设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置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与聘用工作小组评议的情况。</w:t>
            </w:r>
          </w:p>
        </w:tc>
      </w:tr>
    </w:tbl>
    <w:p>
      <w:pPr>
        <w:spacing w:line="425" w:lineRule="auto"/>
        <w:rPr>
          <w:rFonts w:ascii="Arial"/>
          <w:sz w:val="21"/>
        </w:rPr>
      </w:pPr>
    </w:p>
    <w:p>
      <w:pPr>
        <w:spacing w:before="74" w:line="230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副教授二级岗位</w:t>
      </w:r>
    </w:p>
    <w:p>
      <w:pPr>
        <w:spacing w:before="178" w:line="231" w:lineRule="auto"/>
        <w:ind w:left="52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1、受聘副教授职务满 6 年，承担较重要</w:t>
      </w:r>
      <w:r>
        <w:rPr>
          <w:rFonts w:ascii="仿宋" w:hAnsi="仿宋" w:eastAsia="仿宋" w:cs="仿宋"/>
          <w:sz w:val="23"/>
          <w:szCs w:val="23"/>
        </w:rPr>
        <w:t>的教学或科研工作任务。  若名额不</w:t>
      </w:r>
    </w:p>
    <w:p>
      <w:pPr>
        <w:spacing w:before="180" w:line="229" w:lineRule="auto"/>
        <w:ind w:left="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够，必</w:t>
      </w:r>
      <w:r>
        <w:rPr>
          <w:rFonts w:ascii="仿宋" w:hAnsi="仿宋" w:eastAsia="仿宋" w:cs="仿宋"/>
          <w:spacing w:val="8"/>
          <w:sz w:val="23"/>
          <w:szCs w:val="23"/>
        </w:rPr>
        <w:t>须</w:t>
      </w:r>
      <w:r>
        <w:rPr>
          <w:rFonts w:ascii="仿宋" w:hAnsi="仿宋" w:eastAsia="仿宋" w:cs="仿宋"/>
          <w:spacing w:val="5"/>
          <w:sz w:val="23"/>
          <w:szCs w:val="23"/>
        </w:rPr>
        <w:t>进行任现职以来根据 (2) 下列要素进行考核排名，得分多者优先上岗。</w:t>
      </w:r>
    </w:p>
    <w:p>
      <w:pPr>
        <w:spacing w:before="180" w:line="231" w:lineRule="auto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2、</w:t>
      </w:r>
      <w:r>
        <w:rPr>
          <w:rFonts w:ascii="仿宋" w:hAnsi="仿宋" w:eastAsia="仿宋" w:cs="仿宋"/>
          <w:spacing w:val="9"/>
          <w:sz w:val="23"/>
          <w:szCs w:val="23"/>
        </w:rPr>
        <w:t>受</w:t>
      </w:r>
      <w:r>
        <w:rPr>
          <w:rFonts w:ascii="仿宋" w:hAnsi="仿宋" w:eastAsia="仿宋" w:cs="仿宋"/>
          <w:spacing w:val="6"/>
          <w:sz w:val="23"/>
          <w:szCs w:val="23"/>
        </w:rPr>
        <w:t>聘副教授职务未满 6 年，则必须对任现职以来的下列要素进行考核排</w:t>
      </w:r>
    </w:p>
    <w:p>
      <w:pPr>
        <w:spacing w:before="180" w:line="233" w:lineRule="auto"/>
        <w:ind w:left="3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名</w:t>
      </w:r>
      <w:r>
        <w:rPr>
          <w:rFonts w:ascii="仿宋" w:hAnsi="仿宋" w:eastAsia="仿宋" w:cs="仿宋"/>
          <w:spacing w:val="9"/>
          <w:sz w:val="23"/>
          <w:szCs w:val="23"/>
        </w:rPr>
        <w:t>，</w:t>
      </w:r>
      <w:r>
        <w:rPr>
          <w:rFonts w:ascii="仿宋" w:hAnsi="仿宋" w:eastAsia="仿宋" w:cs="仿宋"/>
          <w:spacing w:val="7"/>
          <w:sz w:val="23"/>
          <w:szCs w:val="23"/>
        </w:rPr>
        <w:t>排名靠前者优先考虑。</w:t>
      </w:r>
    </w:p>
    <w:p>
      <w:pPr>
        <w:spacing w:line="142" w:lineRule="exact"/>
      </w:pPr>
    </w:p>
    <w:tbl>
      <w:tblPr>
        <w:tblStyle w:val="4"/>
        <w:tblW w:w="8242" w:type="dxa"/>
        <w:tblInd w:w="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202"/>
        <w:gridCol w:w="1169"/>
        <w:gridCol w:w="30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04" w:type="dxa"/>
            <w:vAlign w:val="top"/>
          </w:tcPr>
          <w:p>
            <w:pPr>
              <w:spacing w:before="182" w:line="231" w:lineRule="auto"/>
              <w:ind w:left="2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202" w:type="dxa"/>
            <w:vAlign w:val="top"/>
          </w:tcPr>
          <w:p>
            <w:pPr>
              <w:spacing w:before="182" w:line="231" w:lineRule="auto"/>
              <w:ind w:left="1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169" w:type="dxa"/>
            <w:vAlign w:val="top"/>
          </w:tcPr>
          <w:p>
            <w:pPr>
              <w:spacing w:before="182" w:line="231" w:lineRule="auto"/>
              <w:ind w:left="3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3067" w:type="dxa"/>
            <w:vAlign w:val="top"/>
          </w:tcPr>
          <w:p>
            <w:pPr>
              <w:spacing w:before="183" w:line="233" w:lineRule="auto"/>
              <w:ind w:left="1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04" w:type="dxa"/>
            <w:vAlign w:val="top"/>
          </w:tcPr>
          <w:p>
            <w:pPr>
              <w:spacing w:before="215" w:line="187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3202" w:type="dxa"/>
            <w:vAlign w:val="top"/>
          </w:tcPr>
          <w:p>
            <w:pPr>
              <w:spacing w:before="180" w:line="230" w:lineRule="auto"/>
              <w:ind w:left="11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士学位</w:t>
            </w:r>
          </w:p>
        </w:tc>
        <w:tc>
          <w:tcPr>
            <w:tcW w:w="1169" w:type="dxa"/>
            <w:vAlign w:val="top"/>
          </w:tcPr>
          <w:p>
            <w:pPr>
              <w:spacing w:before="180" w:line="232" w:lineRule="auto"/>
              <w:ind w:left="4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4" w:type="dxa"/>
            <w:vAlign w:val="top"/>
          </w:tcPr>
          <w:p>
            <w:pPr>
              <w:spacing w:before="215" w:line="186" w:lineRule="auto"/>
              <w:ind w:left="3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3202" w:type="dxa"/>
            <w:vAlign w:val="top"/>
          </w:tcPr>
          <w:p>
            <w:pPr>
              <w:spacing w:before="43" w:line="242" w:lineRule="auto"/>
              <w:ind w:left="719" w:right="132" w:hanging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市厅级及以上科研项目 (或横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项目 10 万元以上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top"/>
          </w:tcPr>
          <w:p>
            <w:pPr>
              <w:spacing w:before="179" w:line="232" w:lineRule="auto"/>
              <w:ind w:left="4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67" w:type="dxa"/>
            <w:vAlign w:val="top"/>
          </w:tcPr>
          <w:p>
            <w:pPr>
              <w:spacing w:before="179" w:line="231" w:lineRule="auto"/>
              <w:ind w:left="13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4" w:type="dxa"/>
            <w:vAlign w:val="top"/>
          </w:tcPr>
          <w:p>
            <w:pPr>
              <w:spacing w:before="215" w:line="186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3202" w:type="dxa"/>
            <w:vAlign w:val="top"/>
          </w:tcPr>
          <w:p>
            <w:pPr>
              <w:spacing w:before="179" w:line="231" w:lineRule="auto"/>
              <w:ind w:left="6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部级及以上教学奖</w:t>
            </w:r>
          </w:p>
        </w:tc>
        <w:tc>
          <w:tcPr>
            <w:tcW w:w="1169" w:type="dxa"/>
            <w:vAlign w:val="top"/>
          </w:tcPr>
          <w:p>
            <w:pPr>
              <w:spacing w:before="179" w:line="232" w:lineRule="auto"/>
              <w:ind w:left="4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67" w:type="dxa"/>
            <w:vAlign w:val="top"/>
          </w:tcPr>
          <w:p>
            <w:pPr>
              <w:spacing w:before="179" w:line="230" w:lineRule="auto"/>
              <w:ind w:left="12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前三名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04" w:type="dxa"/>
            <w:vAlign w:val="top"/>
          </w:tcPr>
          <w:p>
            <w:pPr>
              <w:spacing w:before="218" w:line="186" w:lineRule="auto"/>
              <w:ind w:left="3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3202" w:type="dxa"/>
            <w:vAlign w:val="top"/>
          </w:tcPr>
          <w:p>
            <w:pPr>
              <w:spacing w:before="45"/>
              <w:ind w:left="560" w:right="132" w:hanging="4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州大学核心期刊目录所列核心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期刊发表论文 (篇数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top"/>
          </w:tcPr>
          <w:p>
            <w:pPr>
              <w:spacing w:before="182" w:line="232" w:lineRule="auto"/>
              <w:ind w:left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67" w:type="dxa"/>
            <w:vAlign w:val="top"/>
          </w:tcPr>
          <w:p>
            <w:pPr>
              <w:spacing w:before="45" w:line="241" w:lineRule="auto"/>
              <w:ind w:left="1041" w:right="115" w:hanging="9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-3 篇 (含 3 篇) 为 1 分，3 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>上为 2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4" w:type="dxa"/>
            <w:vAlign w:val="top"/>
          </w:tcPr>
          <w:p>
            <w:pPr>
              <w:spacing w:before="219" w:line="184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3202" w:type="dxa"/>
            <w:vAlign w:val="top"/>
          </w:tcPr>
          <w:p>
            <w:pPr>
              <w:spacing w:before="46"/>
              <w:ind w:left="355" w:right="132" w:hanging="2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全国性展览参展 (全国性展览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定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标准参照职称评审文件)</w:t>
            </w:r>
          </w:p>
        </w:tc>
        <w:tc>
          <w:tcPr>
            <w:tcW w:w="1169" w:type="dxa"/>
            <w:vAlign w:val="top"/>
          </w:tcPr>
          <w:p>
            <w:pPr>
              <w:spacing w:before="181" w:line="232" w:lineRule="auto"/>
              <w:ind w:left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67" w:type="dxa"/>
            <w:vAlign w:val="top"/>
          </w:tcPr>
          <w:p>
            <w:pPr>
              <w:spacing w:before="47" w:line="241" w:lineRule="auto"/>
              <w:ind w:left="809" w:right="108" w:hanging="6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全国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美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展参展 2 分，其他全国性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展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览参展为 1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04" w:type="dxa"/>
            <w:vAlign w:val="top"/>
          </w:tcPr>
          <w:p>
            <w:pPr>
              <w:spacing w:before="219" w:line="186" w:lineRule="auto"/>
              <w:ind w:left="3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3202" w:type="dxa"/>
            <w:vAlign w:val="top"/>
          </w:tcPr>
          <w:p>
            <w:pPr>
              <w:spacing w:before="183" w:line="231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得硕士研究生导师资格</w:t>
            </w:r>
          </w:p>
        </w:tc>
        <w:tc>
          <w:tcPr>
            <w:tcW w:w="1169" w:type="dxa"/>
            <w:vAlign w:val="top"/>
          </w:tcPr>
          <w:p>
            <w:pPr>
              <w:spacing w:before="183" w:line="232" w:lineRule="auto"/>
              <w:ind w:left="4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04" w:type="dxa"/>
            <w:vAlign w:val="top"/>
          </w:tcPr>
          <w:p>
            <w:pPr>
              <w:spacing w:before="220" w:line="184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3202" w:type="dxa"/>
            <w:vAlign w:val="top"/>
          </w:tcPr>
          <w:p>
            <w:pPr>
              <w:spacing w:before="182" w:line="230" w:lineRule="auto"/>
              <w:ind w:left="7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他特殊情况加分</w:t>
            </w:r>
          </w:p>
        </w:tc>
        <w:tc>
          <w:tcPr>
            <w:tcW w:w="1169" w:type="dxa"/>
            <w:vAlign w:val="top"/>
          </w:tcPr>
          <w:p>
            <w:pPr>
              <w:spacing w:before="182" w:line="232" w:lineRule="auto"/>
              <w:ind w:left="4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04" w:type="dxa"/>
            <w:vAlign w:val="top"/>
          </w:tcPr>
          <w:p>
            <w:pPr>
              <w:spacing w:before="217" w:line="186" w:lineRule="auto"/>
              <w:ind w:left="3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3202" w:type="dxa"/>
            <w:vAlign w:val="top"/>
          </w:tcPr>
          <w:p>
            <w:pPr>
              <w:spacing w:before="45" w:line="241" w:lineRule="auto"/>
              <w:ind w:left="889" w:right="235" w:hanging="6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等条件下优先考虑任职年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限，后考虑学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04" w:type="dxa"/>
            <w:textDirection w:val="tbRlV"/>
            <w:vAlign w:val="top"/>
          </w:tcPr>
          <w:p>
            <w:pPr>
              <w:spacing w:before="295" w:line="210" w:lineRule="auto"/>
              <w:ind w:left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438" w:type="dxa"/>
            <w:gridSpan w:val="3"/>
            <w:vAlign w:val="top"/>
          </w:tcPr>
          <w:p>
            <w:pPr>
              <w:spacing w:before="36" w:line="243" w:lineRule="auto"/>
              <w:ind w:left="116" w:right="190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特殊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况是指获得各类人才荣誉、个人学术影响力、获得专利、学院重点扶持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的专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，指导学生科研项目、作品参展、获奖、论文发表等以及其他需要由岗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设置与聘用工作小组评议的情况。</w:t>
            </w:r>
          </w:p>
        </w:tc>
      </w:tr>
    </w:tbl>
    <w:p>
      <w:pPr>
        <w:spacing w:line="426" w:lineRule="auto"/>
        <w:rPr>
          <w:rFonts w:ascii="Arial"/>
          <w:sz w:val="21"/>
        </w:rPr>
      </w:pPr>
    </w:p>
    <w:p>
      <w:pPr>
        <w:spacing w:before="75" w:line="230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副教授三级岗位</w:t>
      </w:r>
    </w:p>
    <w:p>
      <w:pPr>
        <w:spacing w:before="178" w:line="231" w:lineRule="auto"/>
        <w:ind w:left="52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受</w:t>
      </w:r>
      <w:r>
        <w:rPr>
          <w:rFonts w:ascii="仿宋" w:hAnsi="仿宋" w:eastAsia="仿宋" w:cs="仿宋"/>
          <w:spacing w:val="5"/>
          <w:sz w:val="23"/>
          <w:szCs w:val="23"/>
        </w:rPr>
        <w:t>聘副教授职务。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75" w:line="312" w:lineRule="exact"/>
        <w:ind w:left="51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三、讲师岗位的任职条</w:t>
      </w:r>
      <w:r>
        <w:rPr>
          <w:rFonts w:ascii="仿宋" w:hAnsi="仿宋" w:eastAsia="仿宋" w:cs="仿宋"/>
          <w:spacing w:val="7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156" w:line="231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讲师一级岗位的任职条件</w:t>
      </w:r>
    </w:p>
    <w:p>
      <w:pPr>
        <w:spacing w:before="177" w:line="383" w:lineRule="auto"/>
        <w:ind w:left="31" w:right="83"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 xml:space="preserve">1、任现职年满 12 </w:t>
      </w:r>
      <w:r>
        <w:rPr>
          <w:rFonts w:ascii="仿宋" w:hAnsi="仿宋" w:eastAsia="仿宋" w:cs="仿宋"/>
          <w:spacing w:val="3"/>
          <w:sz w:val="23"/>
          <w:szCs w:val="23"/>
        </w:rPr>
        <w:t>年</w:t>
      </w:r>
      <w:r>
        <w:rPr>
          <w:rFonts w:ascii="仿宋" w:hAnsi="仿宋" w:eastAsia="仿宋" w:cs="仿宋"/>
          <w:spacing w:val="2"/>
          <w:sz w:val="23"/>
          <w:szCs w:val="23"/>
        </w:rPr>
        <w:t>者，可以优先认定讲师一级岗位。若名额不够，必须进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行</w:t>
      </w:r>
      <w:r>
        <w:rPr>
          <w:rFonts w:ascii="仿宋" w:hAnsi="仿宋" w:eastAsia="仿宋" w:cs="仿宋"/>
          <w:spacing w:val="13"/>
          <w:sz w:val="23"/>
          <w:szCs w:val="23"/>
        </w:rPr>
        <w:t>任</w:t>
      </w:r>
      <w:r>
        <w:rPr>
          <w:rFonts w:ascii="仿宋" w:hAnsi="仿宋" w:eastAsia="仿宋" w:cs="仿宋"/>
          <w:spacing w:val="8"/>
          <w:sz w:val="23"/>
          <w:szCs w:val="23"/>
        </w:rPr>
        <w:t>现职以来根据 (2) 下列要素进行考核排名，得分多者优先上岗。</w:t>
      </w:r>
    </w:p>
    <w:p>
      <w:pPr>
        <w:sectPr>
          <w:footerReference r:id="rId8" w:type="default"/>
          <w:pgSz w:w="11906" w:h="16839"/>
          <w:pgMar w:top="1431" w:right="1716" w:bottom="1180" w:left="1785" w:header="0" w:footer="967" w:gutter="0"/>
          <w:cols w:space="720" w:num="1"/>
        </w:sectPr>
      </w:pPr>
    </w:p>
    <w:p>
      <w:pPr>
        <w:spacing w:before="49" w:line="468" w:lineRule="exact"/>
        <w:ind w:left="5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17"/>
          <w:sz w:val="23"/>
          <w:szCs w:val="23"/>
        </w:rPr>
        <w:t>2、</w:t>
      </w:r>
      <w:r>
        <w:rPr>
          <w:rFonts w:ascii="仿宋" w:hAnsi="仿宋" w:eastAsia="仿宋" w:cs="仿宋"/>
          <w:spacing w:val="6"/>
          <w:position w:val="17"/>
          <w:sz w:val="23"/>
          <w:szCs w:val="23"/>
        </w:rPr>
        <w:t>任现职年满 6 年，则必须对任现职以来的下列要素进行考核排名，排名</w:t>
      </w:r>
    </w:p>
    <w:p>
      <w:pPr>
        <w:spacing w:before="1" w:line="229" w:lineRule="auto"/>
        <w:ind w:left="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靠前者优先考虑。教学科研业绩特别突出者，可不受任职年限的限制</w:t>
      </w:r>
      <w:r>
        <w:rPr>
          <w:rFonts w:ascii="仿宋" w:hAnsi="仿宋" w:eastAsia="仿宋" w:cs="仿宋"/>
          <w:spacing w:val="7"/>
          <w:sz w:val="23"/>
          <w:szCs w:val="23"/>
        </w:rPr>
        <w:t>。</w:t>
      </w:r>
    </w:p>
    <w:p>
      <w:pPr>
        <w:spacing w:line="144" w:lineRule="exact"/>
      </w:pPr>
    </w:p>
    <w:tbl>
      <w:tblPr>
        <w:tblStyle w:val="4"/>
        <w:tblW w:w="8161" w:type="dxa"/>
        <w:tblInd w:w="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974"/>
        <w:gridCol w:w="1355"/>
        <w:gridCol w:w="30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95" w:type="dxa"/>
            <w:vAlign w:val="top"/>
          </w:tcPr>
          <w:p>
            <w:pPr>
              <w:spacing w:before="113" w:line="231" w:lineRule="auto"/>
              <w:ind w:left="1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974" w:type="dxa"/>
            <w:vAlign w:val="top"/>
          </w:tcPr>
          <w:p>
            <w:pPr>
              <w:spacing w:before="113" w:line="231" w:lineRule="auto"/>
              <w:ind w:left="10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355" w:type="dxa"/>
            <w:vAlign w:val="top"/>
          </w:tcPr>
          <w:p>
            <w:pPr>
              <w:spacing w:before="113" w:line="231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3037" w:type="dxa"/>
            <w:vAlign w:val="top"/>
          </w:tcPr>
          <w:p>
            <w:pPr>
              <w:spacing w:before="113" w:line="233" w:lineRule="auto"/>
              <w:ind w:left="13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5" w:type="dxa"/>
            <w:vAlign w:val="top"/>
          </w:tcPr>
          <w:p>
            <w:pPr>
              <w:spacing w:before="144" w:line="187" w:lineRule="auto"/>
              <w:ind w:left="3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2974" w:type="dxa"/>
            <w:vAlign w:val="top"/>
          </w:tcPr>
          <w:p>
            <w:pPr>
              <w:spacing w:before="109" w:line="230" w:lineRule="auto"/>
              <w:ind w:left="10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博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士学位</w:t>
            </w:r>
          </w:p>
        </w:tc>
        <w:tc>
          <w:tcPr>
            <w:tcW w:w="1355" w:type="dxa"/>
            <w:vAlign w:val="top"/>
          </w:tcPr>
          <w:p>
            <w:pPr>
              <w:spacing w:before="110" w:line="232" w:lineRule="auto"/>
              <w:ind w:left="5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95" w:type="dxa"/>
            <w:vAlign w:val="top"/>
          </w:tcPr>
          <w:p>
            <w:pPr>
              <w:spacing w:before="232" w:line="186" w:lineRule="auto"/>
              <w:ind w:left="3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2974" w:type="dxa"/>
            <w:vAlign w:val="top"/>
          </w:tcPr>
          <w:p>
            <w:pPr>
              <w:spacing w:before="58" w:line="253" w:lineRule="auto"/>
              <w:ind w:left="134" w:right="120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全国性展览参展 (全国性展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认定标准参照职称评审文件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)</w:t>
            </w:r>
          </w:p>
        </w:tc>
        <w:tc>
          <w:tcPr>
            <w:tcW w:w="1355" w:type="dxa"/>
            <w:vAlign w:val="top"/>
          </w:tcPr>
          <w:p>
            <w:pPr>
              <w:spacing w:before="196" w:line="232" w:lineRule="auto"/>
              <w:ind w:left="5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11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5" w:type="dxa"/>
            <w:vAlign w:val="top"/>
          </w:tcPr>
          <w:p>
            <w:pPr>
              <w:spacing w:before="146" w:line="186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2974" w:type="dxa"/>
            <w:vAlign w:val="top"/>
          </w:tcPr>
          <w:p>
            <w:pPr>
              <w:spacing w:before="109" w:line="232" w:lineRule="auto"/>
              <w:ind w:left="8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省级展览参展</w:t>
            </w:r>
          </w:p>
        </w:tc>
        <w:tc>
          <w:tcPr>
            <w:tcW w:w="1355" w:type="dxa"/>
            <w:vAlign w:val="top"/>
          </w:tcPr>
          <w:p>
            <w:pPr>
              <w:spacing w:before="110" w:line="232" w:lineRule="auto"/>
              <w:ind w:left="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95" w:type="dxa"/>
            <w:vAlign w:val="top"/>
          </w:tcPr>
          <w:p>
            <w:pPr>
              <w:spacing w:before="232" w:line="186" w:lineRule="auto"/>
              <w:ind w:left="3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top"/>
          </w:tcPr>
          <w:p>
            <w:pPr>
              <w:spacing w:before="63" w:line="251" w:lineRule="auto"/>
              <w:ind w:left="657" w:right="122" w:hanging="5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校级及以上科研项目 (或横向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 xml:space="preserve"> 5 万元以上)</w:t>
            </w:r>
          </w:p>
        </w:tc>
        <w:tc>
          <w:tcPr>
            <w:tcW w:w="1355" w:type="dxa"/>
            <w:vAlign w:val="top"/>
          </w:tcPr>
          <w:p>
            <w:pPr>
              <w:spacing w:before="196" w:line="232" w:lineRule="auto"/>
              <w:ind w:left="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spacing w:before="196" w:line="231" w:lineRule="auto"/>
              <w:ind w:left="13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95" w:type="dxa"/>
            <w:vAlign w:val="top"/>
          </w:tcPr>
          <w:p>
            <w:pPr>
              <w:spacing w:before="237" w:line="184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2974" w:type="dxa"/>
            <w:vAlign w:val="top"/>
          </w:tcPr>
          <w:p>
            <w:pPr>
              <w:spacing w:before="199" w:line="230" w:lineRule="auto"/>
              <w:ind w:left="6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级及以上教学奖</w:t>
            </w:r>
          </w:p>
        </w:tc>
        <w:tc>
          <w:tcPr>
            <w:tcW w:w="1355" w:type="dxa"/>
            <w:vAlign w:val="top"/>
          </w:tcPr>
          <w:p>
            <w:pPr>
              <w:spacing w:before="199" w:line="232" w:lineRule="auto"/>
              <w:ind w:left="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spacing w:before="63" w:line="251" w:lineRule="auto"/>
              <w:ind w:left="795" w:right="151" w:hanging="6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市校级排名第一，省部级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以上为前三名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795" w:type="dxa"/>
            <w:vAlign w:val="top"/>
          </w:tcPr>
          <w:p>
            <w:pPr>
              <w:spacing w:before="235" w:line="186" w:lineRule="auto"/>
              <w:ind w:left="3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2974" w:type="dxa"/>
            <w:vAlign w:val="top"/>
          </w:tcPr>
          <w:p>
            <w:pPr>
              <w:spacing w:before="62" w:line="252" w:lineRule="auto"/>
              <w:ind w:left="766" w:right="120" w:hanging="6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州大学核心期刊目录所列核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心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期刊发表论文</w:t>
            </w:r>
          </w:p>
        </w:tc>
        <w:tc>
          <w:tcPr>
            <w:tcW w:w="1355" w:type="dxa"/>
            <w:vAlign w:val="top"/>
          </w:tcPr>
          <w:p>
            <w:pPr>
              <w:spacing w:before="199" w:line="232" w:lineRule="auto"/>
              <w:ind w:left="4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37" w:type="dxa"/>
            <w:vAlign w:val="top"/>
          </w:tcPr>
          <w:p>
            <w:pPr>
              <w:spacing w:before="199" w:line="232" w:lineRule="auto"/>
              <w:ind w:left="2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1 篇为 1 分，1 篇以上为 2 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5" w:type="dxa"/>
            <w:vAlign w:val="top"/>
          </w:tcPr>
          <w:p>
            <w:pPr>
              <w:spacing w:before="149" w:line="184" w:lineRule="auto"/>
              <w:ind w:left="3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2974" w:type="dxa"/>
            <w:vAlign w:val="top"/>
          </w:tcPr>
          <w:p>
            <w:pPr>
              <w:spacing w:before="111" w:line="231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得硕士研究生导师资格</w:t>
            </w:r>
          </w:p>
        </w:tc>
        <w:tc>
          <w:tcPr>
            <w:tcW w:w="1355" w:type="dxa"/>
            <w:vAlign w:val="top"/>
          </w:tcPr>
          <w:p>
            <w:pPr>
              <w:spacing w:before="111" w:line="232" w:lineRule="auto"/>
              <w:ind w:left="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5" w:type="dxa"/>
            <w:vAlign w:val="top"/>
          </w:tcPr>
          <w:p>
            <w:pPr>
              <w:spacing w:before="147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2974" w:type="dxa"/>
            <w:vAlign w:val="top"/>
          </w:tcPr>
          <w:p>
            <w:pPr>
              <w:spacing w:before="111" w:line="230" w:lineRule="auto"/>
              <w:ind w:left="6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他特殊情况加分</w:t>
            </w:r>
          </w:p>
        </w:tc>
        <w:tc>
          <w:tcPr>
            <w:tcW w:w="1355" w:type="dxa"/>
            <w:vAlign w:val="top"/>
          </w:tcPr>
          <w:p>
            <w:pPr>
              <w:spacing w:before="112" w:line="232" w:lineRule="auto"/>
              <w:ind w:left="5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分</w:t>
            </w: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95" w:type="dxa"/>
            <w:vAlign w:val="top"/>
          </w:tcPr>
          <w:p>
            <w:pPr>
              <w:spacing w:before="234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2974" w:type="dxa"/>
            <w:vAlign w:val="top"/>
          </w:tcPr>
          <w:p>
            <w:pPr>
              <w:spacing w:before="63" w:line="251" w:lineRule="auto"/>
              <w:ind w:left="669" w:right="120" w:hanging="5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6"/>
                <w:sz w:val="20"/>
                <w:szCs w:val="20"/>
              </w:rPr>
              <w:t>在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同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等条件下优先考虑任职年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限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，后考虑学位。</w:t>
            </w: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95" w:type="dxa"/>
            <w:textDirection w:val="tbRlV"/>
            <w:vAlign w:val="top"/>
          </w:tcPr>
          <w:p>
            <w:pPr>
              <w:spacing w:before="290" w:line="210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366" w:type="dxa"/>
            <w:gridSpan w:val="3"/>
            <w:vAlign w:val="top"/>
          </w:tcPr>
          <w:p>
            <w:pPr>
              <w:spacing w:before="87" w:line="259" w:lineRule="auto"/>
              <w:ind w:left="116" w:right="118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特殊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情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况是指获得各类人才荣誉、个人学术影响力、获得专利、学院重点扶持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的专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业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，指导学生科研项目、作品参展、获奖、论文发表等以及其他需要由岗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设置与聘用工作小组评议的情况。</w:t>
            </w:r>
          </w:p>
        </w:tc>
      </w:tr>
    </w:tbl>
    <w:p>
      <w:pPr>
        <w:spacing w:line="424" w:lineRule="auto"/>
        <w:rPr>
          <w:rFonts w:ascii="Arial"/>
          <w:sz w:val="21"/>
        </w:rPr>
      </w:pPr>
    </w:p>
    <w:p>
      <w:pPr>
        <w:spacing w:before="75" w:line="230" w:lineRule="auto"/>
        <w:ind w:left="51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17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讲师二级岗位任职条</w:t>
      </w:r>
      <w:r>
        <w:rPr>
          <w:rFonts w:ascii="仿宋" w:hAnsi="仿宋" w:eastAsia="仿宋" w:cs="仿宋"/>
          <w:spacing w:val="1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180" w:line="375" w:lineRule="auto"/>
        <w:ind w:left="31" w:right="13" w:firstLine="4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1、受聘职务满 6 年者可以优先认定为讲师二级岗位。若名额不够，必须进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行</w:t>
      </w:r>
      <w:r>
        <w:rPr>
          <w:rFonts w:ascii="仿宋" w:hAnsi="仿宋" w:eastAsia="仿宋" w:cs="仿宋"/>
          <w:spacing w:val="13"/>
          <w:sz w:val="23"/>
          <w:szCs w:val="23"/>
        </w:rPr>
        <w:t>任</w:t>
      </w:r>
      <w:r>
        <w:rPr>
          <w:rFonts w:ascii="仿宋" w:hAnsi="仿宋" w:eastAsia="仿宋" w:cs="仿宋"/>
          <w:spacing w:val="8"/>
          <w:sz w:val="23"/>
          <w:szCs w:val="23"/>
        </w:rPr>
        <w:t>现职以来根据 (3) 下列要素进行考核排名，得分多者优先上岗。</w:t>
      </w:r>
    </w:p>
    <w:p>
      <w:pPr>
        <w:spacing w:before="1" w:line="374" w:lineRule="auto"/>
        <w:ind w:left="31" w:right="16" w:firstLine="47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7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、取得博士学位的讲师可以优先认定为二级讲师岗位。若名额不够，必须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6"/>
          <w:sz w:val="23"/>
          <w:szCs w:val="23"/>
        </w:rPr>
        <w:t>进</w:t>
      </w:r>
      <w:r>
        <w:rPr>
          <w:rFonts w:ascii="仿宋" w:hAnsi="仿宋" w:eastAsia="仿宋" w:cs="仿宋"/>
          <w:spacing w:val="15"/>
          <w:sz w:val="23"/>
          <w:szCs w:val="23"/>
        </w:rPr>
        <w:t>行</w:t>
      </w:r>
      <w:r>
        <w:rPr>
          <w:rFonts w:ascii="仿宋" w:hAnsi="仿宋" w:eastAsia="仿宋" w:cs="仿宋"/>
          <w:spacing w:val="8"/>
          <w:sz w:val="23"/>
          <w:szCs w:val="23"/>
        </w:rPr>
        <w:t>任现职以来根据 (3) 下列要素进行考核排名，得分多者优先上岗。</w:t>
      </w:r>
    </w:p>
    <w:p>
      <w:pPr>
        <w:spacing w:line="466" w:lineRule="exact"/>
        <w:ind w:left="50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17"/>
          <w:sz w:val="23"/>
          <w:szCs w:val="23"/>
        </w:rPr>
        <w:t>3</w:t>
      </w:r>
      <w:r>
        <w:rPr>
          <w:rFonts w:ascii="仿宋" w:hAnsi="仿宋" w:eastAsia="仿宋" w:cs="仿宋"/>
          <w:spacing w:val="10"/>
          <w:position w:val="17"/>
          <w:sz w:val="23"/>
          <w:szCs w:val="23"/>
        </w:rPr>
        <w:t>、</w:t>
      </w:r>
      <w:r>
        <w:rPr>
          <w:rFonts w:ascii="仿宋" w:hAnsi="仿宋" w:eastAsia="仿宋" w:cs="仿宋"/>
          <w:spacing w:val="6"/>
          <w:position w:val="17"/>
          <w:sz w:val="23"/>
          <w:szCs w:val="23"/>
        </w:rPr>
        <w:t>受聘职务未满 6 年者，则对任现职以来的下列要素进行考核排名，排名</w:t>
      </w:r>
    </w:p>
    <w:p>
      <w:pPr>
        <w:spacing w:before="1" w:line="229" w:lineRule="auto"/>
        <w:ind w:left="3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靠前者优先考虑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146" w:lineRule="exact"/>
      </w:pPr>
    </w:p>
    <w:tbl>
      <w:tblPr>
        <w:tblStyle w:val="4"/>
        <w:tblW w:w="8222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3327"/>
        <w:gridCol w:w="1034"/>
        <w:gridCol w:w="30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2" w:type="dxa"/>
            <w:vAlign w:val="top"/>
          </w:tcPr>
          <w:p>
            <w:pPr>
              <w:spacing w:before="186" w:line="231" w:lineRule="auto"/>
              <w:ind w:left="2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327" w:type="dxa"/>
            <w:vAlign w:val="top"/>
          </w:tcPr>
          <w:p>
            <w:pPr>
              <w:spacing w:before="186" w:line="231" w:lineRule="auto"/>
              <w:ind w:left="12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项目内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1034" w:type="dxa"/>
            <w:vAlign w:val="top"/>
          </w:tcPr>
          <w:p>
            <w:pPr>
              <w:spacing w:before="186" w:line="231" w:lineRule="auto"/>
              <w:ind w:left="3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3059" w:type="dxa"/>
            <w:vAlign w:val="top"/>
          </w:tcPr>
          <w:p>
            <w:pPr>
              <w:spacing w:before="186" w:line="233" w:lineRule="auto"/>
              <w:ind w:left="13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2" w:type="dxa"/>
            <w:vAlign w:val="top"/>
          </w:tcPr>
          <w:p>
            <w:pPr>
              <w:spacing w:before="218" w:line="187" w:lineRule="auto"/>
              <w:ind w:left="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3327" w:type="dxa"/>
            <w:vAlign w:val="top"/>
          </w:tcPr>
          <w:p>
            <w:pPr>
              <w:spacing w:before="46" w:line="241" w:lineRule="auto"/>
              <w:ind w:left="518" w:right="107" w:hanging="3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全国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展览参展 (全国性展览认定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标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准参照职称评审文件)</w:t>
            </w:r>
          </w:p>
        </w:tc>
        <w:tc>
          <w:tcPr>
            <w:tcW w:w="1034" w:type="dxa"/>
            <w:vAlign w:val="top"/>
          </w:tcPr>
          <w:p>
            <w:pPr>
              <w:spacing w:before="183" w:line="232" w:lineRule="auto"/>
              <w:ind w:left="3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分</w:t>
            </w:r>
          </w:p>
        </w:tc>
        <w:tc>
          <w:tcPr>
            <w:tcW w:w="3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2" w:type="dxa"/>
            <w:vAlign w:val="top"/>
          </w:tcPr>
          <w:p>
            <w:pPr>
              <w:spacing w:before="220" w:line="186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3327" w:type="dxa"/>
            <w:vAlign w:val="top"/>
          </w:tcPr>
          <w:p>
            <w:pPr>
              <w:spacing w:before="183" w:line="232" w:lineRule="auto"/>
              <w:ind w:left="10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省级展览参展</w:t>
            </w:r>
          </w:p>
        </w:tc>
        <w:tc>
          <w:tcPr>
            <w:tcW w:w="1034" w:type="dxa"/>
            <w:vAlign w:val="top"/>
          </w:tcPr>
          <w:p>
            <w:pPr>
              <w:spacing w:before="184" w:line="232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02" w:type="dxa"/>
            <w:vAlign w:val="top"/>
          </w:tcPr>
          <w:p>
            <w:pPr>
              <w:spacing w:before="220" w:line="186" w:lineRule="auto"/>
              <w:ind w:left="3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3327" w:type="dxa"/>
            <w:vAlign w:val="top"/>
          </w:tcPr>
          <w:p>
            <w:pPr>
              <w:spacing w:before="50" w:line="241" w:lineRule="auto"/>
              <w:ind w:left="1065" w:right="107" w:hanging="9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校级及以上科研项目 (或横向项目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万元以上)</w:t>
            </w:r>
          </w:p>
        </w:tc>
        <w:tc>
          <w:tcPr>
            <w:tcW w:w="1034" w:type="dxa"/>
            <w:vAlign w:val="top"/>
          </w:tcPr>
          <w:p>
            <w:pPr>
              <w:spacing w:before="184" w:line="232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59" w:type="dxa"/>
            <w:vAlign w:val="top"/>
          </w:tcPr>
          <w:p>
            <w:pPr>
              <w:spacing w:before="184" w:line="231" w:lineRule="auto"/>
              <w:ind w:left="1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主持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02" w:type="dxa"/>
            <w:vAlign w:val="top"/>
          </w:tcPr>
          <w:p>
            <w:pPr>
              <w:spacing w:before="223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3327" w:type="dxa"/>
            <w:vAlign w:val="top"/>
          </w:tcPr>
          <w:p>
            <w:pPr>
              <w:spacing w:before="187" w:line="230" w:lineRule="auto"/>
              <w:ind w:left="8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级及以上教学奖</w:t>
            </w:r>
          </w:p>
        </w:tc>
        <w:tc>
          <w:tcPr>
            <w:tcW w:w="1034" w:type="dxa"/>
            <w:vAlign w:val="top"/>
          </w:tcPr>
          <w:p>
            <w:pPr>
              <w:spacing w:before="187" w:line="232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59" w:type="dxa"/>
            <w:vAlign w:val="top"/>
          </w:tcPr>
          <w:p>
            <w:pPr>
              <w:spacing w:before="187" w:line="230" w:lineRule="auto"/>
              <w:ind w:left="12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前三名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25" w:right="1785" w:bottom="1180" w:left="1785" w:header="0" w:footer="967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89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798"/>
        <w:gridCol w:w="3329"/>
        <w:gridCol w:w="1035"/>
        <w:gridCol w:w="3056"/>
        <w:gridCol w:w="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05" w:type="dxa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spacing w:before="226" w:line="184" w:lineRule="auto"/>
              <w:ind w:left="3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3329" w:type="dxa"/>
            <w:vAlign w:val="top"/>
          </w:tcPr>
          <w:p>
            <w:pPr>
              <w:spacing w:before="52"/>
              <w:ind w:left="1045" w:right="193" w:hanging="8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苏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州大学核心期刊目录所列核心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期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刊发表论文</w:t>
            </w:r>
          </w:p>
        </w:tc>
        <w:tc>
          <w:tcPr>
            <w:tcW w:w="1035" w:type="dxa"/>
            <w:vAlign w:val="top"/>
          </w:tcPr>
          <w:p>
            <w:pPr>
              <w:spacing w:before="188" w:line="232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1-2 分</w:t>
            </w:r>
          </w:p>
        </w:tc>
        <w:tc>
          <w:tcPr>
            <w:tcW w:w="3056" w:type="dxa"/>
            <w:vAlign w:val="top"/>
          </w:tcPr>
          <w:p>
            <w:pPr>
              <w:spacing w:before="188" w:line="232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3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 xml:space="preserve"> 篇为 1 分，1 篇以上为 2 分</w:t>
            </w:r>
          </w:p>
        </w:tc>
        <w:tc>
          <w:tcPr>
            <w:tcW w:w="370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0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spacing w:before="220" w:line="186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3329" w:type="dxa"/>
            <w:vAlign w:val="top"/>
          </w:tcPr>
          <w:p>
            <w:pPr>
              <w:spacing w:before="184" w:line="230" w:lineRule="auto"/>
              <w:ind w:left="8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他特殊情况加分</w:t>
            </w:r>
          </w:p>
        </w:tc>
        <w:tc>
          <w:tcPr>
            <w:tcW w:w="1035" w:type="dxa"/>
            <w:vAlign w:val="top"/>
          </w:tcPr>
          <w:p>
            <w:pPr>
              <w:spacing w:before="184" w:line="232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1 分</w:t>
            </w:r>
          </w:p>
        </w:tc>
        <w:tc>
          <w:tcPr>
            <w:tcW w:w="3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30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top"/>
          </w:tcPr>
          <w:p>
            <w:pPr>
              <w:spacing w:before="85" w:line="184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3329" w:type="dxa"/>
            <w:vAlign w:val="top"/>
          </w:tcPr>
          <w:p>
            <w:pPr>
              <w:spacing w:before="47" w:line="241" w:lineRule="auto"/>
              <w:ind w:left="1150" w:right="116" w:hanging="10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在同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等条件下优先考虑任职年限，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后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考虑学位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305" w:type="dxa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" w:type="dxa"/>
            <w:textDirection w:val="tbRlV"/>
            <w:vAlign w:val="top"/>
          </w:tcPr>
          <w:p>
            <w:pPr>
              <w:spacing w:before="294" w:line="210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7420" w:type="dxa"/>
            <w:gridSpan w:val="3"/>
            <w:vAlign w:val="top"/>
          </w:tcPr>
          <w:p>
            <w:pPr>
              <w:spacing w:before="44" w:line="243" w:lineRule="auto"/>
              <w:ind w:left="120" w:right="171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特殊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情况是指获得各类人才荣誉、个人学术影响力、获得专利、学院重点扶持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  <w:sz w:val="20"/>
                <w:szCs w:val="20"/>
              </w:rPr>
              <w:t>的</w:t>
            </w:r>
            <w:r>
              <w:rPr>
                <w:rFonts w:ascii="仿宋" w:hAnsi="仿宋" w:eastAsia="仿宋" w:cs="仿宋"/>
                <w:spacing w:val="17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业，指导学生科研项目、作品参展、获奖、论文发表等以及其他需要由岗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位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设置与聘用工作小组评议的情况。</w:t>
            </w:r>
          </w:p>
        </w:tc>
        <w:tc>
          <w:tcPr>
            <w:tcW w:w="370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9" w:hRule="atLeast"/>
        </w:trPr>
        <w:tc>
          <w:tcPr>
            <w:tcW w:w="8893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7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三)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讲师三级岗位</w:t>
            </w:r>
          </w:p>
          <w:p>
            <w:pPr>
              <w:spacing w:before="178" w:line="231" w:lineRule="auto"/>
              <w:ind w:left="7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受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聘讲师职务。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302" w:lineRule="exact"/>
              <w:ind w:left="7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、助教一级岗位任职条件</w:t>
            </w:r>
          </w:p>
          <w:p>
            <w:pPr>
              <w:spacing w:before="162" w:line="231" w:lineRule="auto"/>
              <w:ind w:left="7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1、 以任职年限为主，年限</w:t>
            </w:r>
            <w:r>
              <w:rPr>
                <w:rFonts w:ascii="仿宋" w:hAnsi="仿宋" w:eastAsia="仿宋" w:cs="仿宋"/>
                <w:sz w:val="23"/>
                <w:szCs w:val="23"/>
              </w:rPr>
              <w:t>高者优先。</w:t>
            </w:r>
          </w:p>
          <w:p>
            <w:pPr>
              <w:spacing w:before="180" w:line="231" w:lineRule="auto"/>
              <w:ind w:left="7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2、 同等条件下参照讲师条件计分排名。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318" w:lineRule="exact"/>
              <w:ind w:left="7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hAnsi="仿宋" w:eastAsia="仿宋" w:cs="仿宋"/>
                <w:spacing w:val="10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、其他专业技术、管理岗位、工勤技能人员的岗位</w:t>
            </w:r>
          </w:p>
          <w:p>
            <w:pPr>
              <w:spacing w:before="148" w:line="229" w:lineRule="auto"/>
              <w:ind w:left="7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据学校条件参照执行。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5" w:line="239" w:lineRule="auto"/>
              <w:ind w:left="7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六、本实施方案解释权归艺术学院岗位设置与聘用工作小组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893" w:type="dxa"/>
            <w:gridSpan w:val="6"/>
            <w:tcBorders>
              <w:left w:val="nil"/>
              <w:right w:val="nil"/>
            </w:tcBorders>
            <w:vAlign w:val="top"/>
          </w:tcPr>
          <w:p>
            <w:pPr>
              <w:spacing w:before="185" w:line="222" w:lineRule="auto"/>
              <w:ind w:left="3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苏州大学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艺术学院综合办公室            2022 年 11 月 28 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0" w:type="default"/>
      <w:pgSz w:w="11906" w:h="16839"/>
      <w:pgMar w:top="1431" w:right="1473" w:bottom="1180" w:left="1538" w:header="0" w:footer="9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79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1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49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2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49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3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49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4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49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5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3745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12"/>
        <w:sz w:val="17"/>
        <w:szCs w:val="17"/>
      </w:rPr>
      <w:t>第</w:t>
    </w:r>
    <w:r>
      <w:rPr>
        <w:rFonts w:ascii="宋体" w:hAnsi="宋体" w:eastAsia="宋体" w:cs="宋体"/>
        <w:spacing w:val="6"/>
        <w:sz w:val="17"/>
        <w:szCs w:val="17"/>
      </w:rPr>
      <w:t xml:space="preserve">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 xml:space="preserve">页 共 </w:t>
    </w:r>
    <w:r>
      <w:rPr>
        <w:rFonts w:ascii="Calibri" w:hAnsi="Calibri" w:eastAsia="Calibri" w:cs="Calibri"/>
        <w:spacing w:val="6"/>
        <w:sz w:val="17"/>
        <w:szCs w:val="17"/>
      </w:rPr>
      <w:t xml:space="preserve">6  </w:t>
    </w:r>
    <w:r>
      <w:rPr>
        <w:rFonts w:ascii="宋体" w:hAnsi="宋体" w:eastAsia="宋体" w:cs="宋体"/>
        <w:spacing w:val="6"/>
        <w:sz w:val="17"/>
        <w:szCs w:val="17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FD43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2939</Words>
  <Characters>3000</Characters>
  <TotalTime>0</TotalTime>
  <ScaleCrop>false</ScaleCrop>
  <LinksUpToDate>false</LinksUpToDate>
  <CharactersWithSpaces>3214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2022-11-28T15:17:00Z</dcterms:created>
  <dc:creator>西木海</dc:creator>
  <cp:lastModifiedBy>тм天民</cp:lastModifiedBy>
  <dcterms:modified xsi:type="dcterms:W3CDTF">2022-11-28T07:45:38Z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2022-11-28T15:44:39Z</vt:filetime>
  </property>
  <property fmtid="{D5CDD505-2E9C-101B-9397-08002B2CF9AE}" pid="4" name="KSOProductBuildVer">
    <vt:lpwstr>2052-11.1.0.12763</vt:lpwstr>
  </property>
  <property fmtid="{D5CDD505-2E9C-101B-9397-08002B2CF9AE}" pid="5" name="ICV">
    <vt:lpwstr>70AE58FEAE4142639445C0DF60AD2276</vt:lpwstr>
  </property>
</Properties>
</file>